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42C1A33F"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3526DF">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C624E" w:rsidRPr="007C624E">
        <w:rPr>
          <w:rFonts w:ascii="Arial" w:hAnsi="Arial" w:cs="Arial"/>
          <w:b/>
          <w:sz w:val="24"/>
        </w:rPr>
        <w:t>R1-</w:t>
      </w:r>
      <w:r w:rsidR="00F23B98" w:rsidRPr="00F23B98">
        <w:rPr>
          <w:rFonts w:ascii="Arial" w:hAnsi="Arial" w:cs="Arial"/>
          <w:b/>
          <w:sz w:val="24"/>
        </w:rPr>
        <w:t>2009025</w:t>
      </w:r>
      <w:r w:rsidR="00F23B98" w:rsidRPr="00F23B98">
        <w:rPr>
          <w:rFonts w:ascii="Arial" w:hAnsi="Arial" w:cs="Arial"/>
          <w:b/>
          <w:sz w:val="24"/>
        </w:rPr>
        <w:t xml:space="preserve"> </w:t>
      </w:r>
    </w:p>
    <w:p w14:paraId="392911E9" w14:textId="43892B47" w:rsidR="00B1243C" w:rsidRPr="00A57166" w:rsidRDefault="003526DF" w:rsidP="00B1243C">
      <w:pPr>
        <w:tabs>
          <w:tab w:val="right" w:pos="9360"/>
        </w:tabs>
        <w:spacing w:after="0"/>
        <w:rPr>
          <w:b/>
          <w:bCs/>
          <w:sz w:val="24"/>
        </w:rPr>
      </w:pPr>
      <w:r w:rsidRPr="00AA647F">
        <w:rPr>
          <w:b/>
          <w:bCs/>
          <w:sz w:val="24"/>
        </w:rPr>
        <w:t>e-Meeting, </w:t>
      </w:r>
      <w:r>
        <w:rPr>
          <w:b/>
          <w:bCs/>
          <w:sz w:val="24"/>
        </w:rPr>
        <w:t>Oct</w:t>
      </w:r>
      <w:r w:rsidRPr="00AA647F">
        <w:rPr>
          <w:b/>
          <w:bCs/>
          <w:sz w:val="24"/>
        </w:rPr>
        <w:t xml:space="preserve"> </w:t>
      </w:r>
      <w:r>
        <w:rPr>
          <w:b/>
          <w:bCs/>
          <w:sz w:val="24"/>
        </w:rPr>
        <w:t>26</w:t>
      </w:r>
      <w:r w:rsidRPr="00AA647F">
        <w:rPr>
          <w:b/>
          <w:bCs/>
          <w:sz w:val="24"/>
          <w:vertAlign w:val="superscript"/>
        </w:rPr>
        <w:t>th</w:t>
      </w:r>
      <w:r w:rsidRPr="00AA647F">
        <w:rPr>
          <w:b/>
          <w:bCs/>
          <w:sz w:val="24"/>
        </w:rPr>
        <w:t xml:space="preserve"> – </w:t>
      </w:r>
      <w:r>
        <w:rPr>
          <w:b/>
          <w:bCs/>
          <w:sz w:val="24"/>
        </w:rPr>
        <w:t>Nov 13</w:t>
      </w:r>
      <w:r w:rsidRPr="00AA647F">
        <w:rPr>
          <w:b/>
          <w:bCs/>
          <w:sz w:val="24"/>
          <w:vertAlign w:val="superscript"/>
        </w:rPr>
        <w:t>th</w:t>
      </w:r>
      <w:r w:rsidRPr="00AA647F">
        <w:rPr>
          <w:b/>
          <w:bCs/>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08262F4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E59D6" w:rsidRPr="009E59D6">
        <w:rPr>
          <w:rFonts w:ascii="Arial" w:hAnsi="Arial" w:cs="Arial"/>
          <w:b/>
          <w:sz w:val="24"/>
        </w:rPr>
        <w:t>On potential UE complexity reduction features for RedCap</w:t>
      </w:r>
    </w:p>
    <w:p w14:paraId="7ED02BDB" w14:textId="0D0FF70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6876CC6E" w:rsidR="006D1697" w:rsidRDefault="006D1697" w:rsidP="00EA006F">
      <w:r>
        <w:t>At RAN plenary meeting #8</w:t>
      </w:r>
      <w:r w:rsidR="005057DB">
        <w:t>8-E</w:t>
      </w:r>
      <w:r>
        <w:t xml:space="preserve">, </w:t>
      </w:r>
      <w:r w:rsidR="005057DB">
        <w:t>the</w:t>
      </w:r>
      <w:r>
        <w:t xml:space="preserve"> study item (SI) for the </w:t>
      </w:r>
      <w:r w:rsidRPr="00F77D77">
        <w:t xml:space="preserve">support of reduced capability NR devices was </w:t>
      </w:r>
      <w:r w:rsidR="005057DB">
        <w:t>revised</w:t>
      </w:r>
      <w:r w:rsidRPr="00F77D77">
        <w:t xml:space="preserve">, </w:t>
      </w:r>
      <w:r w:rsidR="005057DB">
        <w:t xml:space="preserve">and </w:t>
      </w:r>
      <w:r w:rsidRPr="00F77D77">
        <w:t>the following objective</w:t>
      </w:r>
      <w:r w:rsidR="00680085">
        <w:t>s</w:t>
      </w:r>
      <w:r>
        <w:t xml:space="preserve"> </w:t>
      </w:r>
      <w:r w:rsidR="00680085">
        <w:t xml:space="preserve">related to UE complexity reduction were </w:t>
      </w:r>
      <w:r>
        <w:t>identified</w:t>
      </w:r>
      <w:r w:rsidRPr="00F77D77">
        <w:t xml:space="preserve"> </w:t>
      </w:r>
      <w:r>
        <w:t>for the SI</w:t>
      </w:r>
      <w:r w:rsidR="00680085">
        <w:t xml:space="preserve"> </w:t>
      </w:r>
      <w:r w:rsidR="00680085">
        <w:fldChar w:fldCharType="begin"/>
      </w:r>
      <w:r w:rsidR="00680085">
        <w:instrText xml:space="preserve"> REF _Ref40394454 \r \h </w:instrText>
      </w:r>
      <w:r w:rsidR="00680085">
        <w:fldChar w:fldCharType="separate"/>
      </w:r>
      <w:r w:rsidR="00680085">
        <w:t>[1]</w:t>
      </w:r>
      <w:r w:rsidR="00680085">
        <w:fldChar w:fldCharType="end"/>
      </w:r>
      <w:r w:rsidR="00680085">
        <w:t>:</w:t>
      </w:r>
    </w:p>
    <w:p w14:paraId="289ABC1F" w14:textId="77777777" w:rsidR="00C00F61" w:rsidRPr="00C00F61" w:rsidRDefault="00C00F61" w:rsidP="00C00F61">
      <w:pPr>
        <w:ind w:right="-99"/>
        <w:rPr>
          <w:i/>
          <w:iCs/>
          <w:lang w:eastAsia="ja-JP"/>
        </w:rPr>
      </w:pPr>
      <w:r w:rsidRPr="00C00F61">
        <w:rPr>
          <w:i/>
          <w:iCs/>
          <w:lang w:eastAsia="ja-JP"/>
        </w:rPr>
        <w:t xml:space="preserve">Identify and study potential UE complexity reduction features, including [RAN1, RAN2]: </w:t>
      </w:r>
    </w:p>
    <w:p w14:paraId="532FCA0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Reduced number of UE RX/TX antennas</w:t>
      </w:r>
    </w:p>
    <w:p w14:paraId="6B6737E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UE Bandwidth reduction </w:t>
      </w:r>
    </w:p>
    <w:p w14:paraId="71D96BD1" w14:textId="77777777" w:rsidR="00C00F61" w:rsidRPr="00C00F61" w:rsidRDefault="00C00F61" w:rsidP="00C00F61">
      <w:pPr>
        <w:pStyle w:val="ListParagraph"/>
        <w:spacing w:after="160" w:line="259" w:lineRule="auto"/>
        <w:ind w:right="-99"/>
        <w:rPr>
          <w:i/>
          <w:iCs/>
          <w:sz w:val="20"/>
          <w:szCs w:val="20"/>
        </w:rPr>
      </w:pPr>
      <w:r w:rsidRPr="00C00F61">
        <w:rPr>
          <w:i/>
          <w:iCs/>
          <w:sz w:val="20"/>
          <w:szCs w:val="20"/>
        </w:rPr>
        <w:t xml:space="preserve">Note: Rel-15 SSB bandwidth should be reused and L1 changes minimized </w:t>
      </w:r>
    </w:p>
    <w:p w14:paraId="3D0A2058"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Half-Duplex-FDD </w:t>
      </w:r>
    </w:p>
    <w:p w14:paraId="4887ADB4"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time </w:t>
      </w:r>
    </w:p>
    <w:p w14:paraId="181FB526"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capability </w:t>
      </w:r>
    </w:p>
    <w:p w14:paraId="137535B8" w14:textId="77777777" w:rsidR="00C00F61" w:rsidRPr="00C00F61" w:rsidRDefault="00C00F61" w:rsidP="00C00F61">
      <w:pPr>
        <w:pStyle w:val="ListParagraph"/>
        <w:spacing w:after="160" w:line="259" w:lineRule="auto"/>
        <w:ind w:right="-99"/>
        <w:rPr>
          <w:i/>
          <w:iCs/>
          <w:sz w:val="20"/>
          <w:szCs w:val="20"/>
          <w:lang w:val="en-GB"/>
        </w:rPr>
      </w:pPr>
    </w:p>
    <w:p w14:paraId="129A8F31" w14:textId="77777777" w:rsidR="00C00F61" w:rsidRPr="00C00F61" w:rsidRDefault="00C00F61" w:rsidP="00C00F61">
      <w:pPr>
        <w:pStyle w:val="ListParagraph"/>
        <w:spacing w:after="160" w:line="259" w:lineRule="auto"/>
        <w:ind w:left="0" w:right="-99" w:firstLine="360"/>
        <w:rPr>
          <w:i/>
          <w:iCs/>
          <w:sz w:val="20"/>
          <w:szCs w:val="20"/>
          <w:lang w:val="en-GB"/>
        </w:rPr>
      </w:pPr>
      <w:r w:rsidRPr="00C00F61">
        <w:rPr>
          <w:i/>
          <w:iCs/>
          <w:sz w:val="20"/>
          <w:szCs w:val="20"/>
          <w:lang w:val="en-GB"/>
        </w:rPr>
        <w:t>The study includes evaluations of the impact to coverage, network capacity and spectral efficiency</w:t>
      </w:r>
    </w:p>
    <w:p w14:paraId="4E73F8E2" w14:textId="77777777" w:rsidR="00C00F61" w:rsidRPr="00C00F61" w:rsidRDefault="00C00F61" w:rsidP="00C00F61">
      <w:pPr>
        <w:ind w:right="-99"/>
        <w:rPr>
          <w:i/>
          <w:iCs/>
          <w:lang w:eastAsia="ja-JP"/>
        </w:rPr>
      </w:pPr>
      <w:r w:rsidRPr="00C00F61">
        <w:rPr>
          <w:i/>
          <w:iCs/>
          <w:lang w:eastAsia="ja-JP"/>
        </w:rPr>
        <w:t>Note1: The work defined above should not overlap with LPWA use cases. The lowest data rate and bandwidth</w:t>
      </w:r>
      <w:r w:rsidRPr="00C00F61">
        <w:rPr>
          <w:i/>
          <w:iCs/>
          <w:u w:val="single"/>
          <w:lang w:eastAsia="ja-JP"/>
        </w:rPr>
        <w:t xml:space="preserve"> </w:t>
      </w:r>
      <w:r w:rsidRPr="00C00F61">
        <w:rPr>
          <w:i/>
          <w:iCs/>
          <w:lang w:eastAsia="ja-JP"/>
        </w:rPr>
        <w:t>capability considered should be no less than an LTE Category 1bis modem.</w:t>
      </w:r>
    </w:p>
    <w:p w14:paraId="71CD1E28" w14:textId="545A497C" w:rsidR="008C2CC3" w:rsidRDefault="008C2CC3" w:rsidP="00582863">
      <w:pPr>
        <w:pStyle w:val="N1"/>
        <w:ind w:left="0"/>
        <w:jc w:val="both"/>
        <w:rPr>
          <w:rFonts w:ascii="Times New Roman" w:hAnsi="Times New Roman" w:cs="Times New Roman"/>
        </w:rPr>
      </w:pPr>
      <w:r w:rsidRPr="0090517F">
        <w:rPr>
          <w:rFonts w:ascii="Times New Roman" w:eastAsia="MS Mincho" w:hAnsi="Times New Roman" w:cs="Times New Roman"/>
        </w:rPr>
        <w:t xml:space="preserve">The </w:t>
      </w:r>
      <w:r w:rsidRPr="0090517F">
        <w:rPr>
          <w:rFonts w:ascii="Times New Roman" w:hAnsi="Times New Roman" w:cs="Times New Roman"/>
        </w:rPr>
        <w:t xml:space="preserve">following </w:t>
      </w:r>
      <w:r w:rsidR="006240A1">
        <w:rPr>
          <w:rFonts w:ascii="Times New Roman" w:hAnsi="Times New Roman" w:cs="Times New Roman"/>
        </w:rPr>
        <w:t xml:space="preserve">general requirements and </w:t>
      </w:r>
      <w:r w:rsidRPr="0090517F">
        <w:rPr>
          <w:rFonts w:ascii="Times New Roman" w:hAnsi="Times New Roman" w:cs="Times New Roman"/>
        </w:rPr>
        <w:t xml:space="preserve">use cases </w:t>
      </w:r>
      <w:r w:rsidR="006240A1">
        <w:rPr>
          <w:rFonts w:ascii="Times New Roman" w:hAnsi="Times New Roman" w:cs="Times New Roman"/>
        </w:rPr>
        <w:t>were</w:t>
      </w:r>
      <w:r w:rsidRPr="0090517F">
        <w:rPr>
          <w:rFonts w:ascii="Times New Roman" w:hAnsi="Times New Roman" w:cs="Times New Roman"/>
        </w:rPr>
        <w:t xml:space="preserve"> prioritized by 3GPP RAN </w:t>
      </w:r>
      <w:r w:rsidR="0002393D">
        <w:rPr>
          <w:rFonts w:ascii="Times New Roman" w:hAnsi="Times New Roman" w:cs="Times New Roman"/>
        </w:rPr>
        <w:t>for</w:t>
      </w:r>
      <w:r w:rsidRPr="0090517F">
        <w:rPr>
          <w:rFonts w:ascii="Times New Roman" w:hAnsi="Times New Roman" w:cs="Times New Roman"/>
        </w:rPr>
        <w:t xml:space="preserve"> reduced capability (RedCap) NR UEs [</w:t>
      </w:r>
      <w:r>
        <w:rPr>
          <w:rFonts w:ascii="Times New Roman" w:hAnsi="Times New Roman" w:cs="Times New Roman"/>
        </w:rPr>
        <w:t>1</w:t>
      </w:r>
      <w:r w:rsidRPr="0090517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8C2CC3" w14:paraId="0FF1195F" w14:textId="77777777" w:rsidTr="0064770F">
        <w:tc>
          <w:tcPr>
            <w:tcW w:w="9350" w:type="dxa"/>
          </w:tcPr>
          <w:p w14:paraId="5323BF50" w14:textId="77777777" w:rsidR="006240A1" w:rsidRPr="006240A1" w:rsidRDefault="006240A1" w:rsidP="006240A1">
            <w:pPr>
              <w:ind w:right="-99"/>
              <w:rPr>
                <w:i/>
                <w:iCs/>
                <w:lang w:eastAsia="ja-JP"/>
              </w:rPr>
            </w:pPr>
            <w:r w:rsidRPr="006240A1">
              <w:rPr>
                <w:i/>
                <w:iCs/>
                <w:lang w:eastAsia="ja-JP"/>
              </w:rPr>
              <w:t>Generic requirements:</w:t>
            </w:r>
          </w:p>
          <w:p w14:paraId="1D6F3F13"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complexity: Main motivation for the new device type is to lower the device cost and complexity as compared to high-end </w:t>
            </w:r>
            <w:proofErr w:type="spellStart"/>
            <w:r w:rsidRPr="006240A1">
              <w:rPr>
                <w:i/>
                <w:iCs/>
              </w:rPr>
              <w:t>eMBB</w:t>
            </w:r>
            <w:proofErr w:type="spellEnd"/>
            <w:r w:rsidRPr="006240A1">
              <w:rPr>
                <w:i/>
                <w:iCs/>
              </w:rPr>
              <w:t xml:space="preserve"> and URLLC devices of Rel-15/Rel-16. This is especially the case for industrial sensors. </w:t>
            </w:r>
          </w:p>
          <w:p w14:paraId="4FD37BAA"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size: Requirement for most use cases is that the standard enables a device design with compact form factor. </w:t>
            </w:r>
          </w:p>
          <w:p w14:paraId="7F3C18B2"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Deployment scenarios: System should support all FR1/FR2 bands for FDD and TDD.</w:t>
            </w:r>
          </w:p>
          <w:p w14:paraId="3F8C731A" w14:textId="77777777" w:rsidR="006240A1" w:rsidRPr="006240A1" w:rsidRDefault="006240A1" w:rsidP="006240A1">
            <w:pPr>
              <w:ind w:right="-99"/>
              <w:rPr>
                <w:i/>
                <w:iCs/>
                <w:lang w:eastAsia="ja-JP"/>
              </w:rPr>
            </w:pPr>
            <w:r w:rsidRPr="006240A1">
              <w:rPr>
                <w:i/>
                <w:iCs/>
                <w:lang w:eastAsia="ja-JP"/>
              </w:rPr>
              <w:t xml:space="preserve">Use case specific requirements: </w:t>
            </w:r>
          </w:p>
          <w:p w14:paraId="0A2891D4"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Industrial wireless sensors: Reference use cases and requirements are described in TR 22.832 and TS 22.104: Communication service availability is 99.99% and end-to-end latency less than 100 </w:t>
            </w:r>
            <w:proofErr w:type="spellStart"/>
            <w:r w:rsidRPr="006240A1">
              <w:rPr>
                <w:i/>
                <w:iCs/>
              </w:rPr>
              <w:t>ms.</w:t>
            </w:r>
            <w:proofErr w:type="spellEnd"/>
            <w:r w:rsidRPr="006240A1">
              <w:rPr>
                <w:i/>
                <w:iCs/>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6240A1">
              <w:rPr>
                <w:i/>
                <w:iCs/>
              </w:rPr>
              <w:t>ms</w:t>
            </w:r>
            <w:proofErr w:type="spellEnd"/>
            <w:r w:rsidRPr="006240A1">
              <w:rPr>
                <w:i/>
                <w:iCs/>
              </w:rPr>
              <w:t xml:space="preserve"> (TR 22.804)</w:t>
            </w:r>
          </w:p>
          <w:p w14:paraId="516F1C46"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Video Surveillance: As described in TR 22.804, reference economic video bitrate would be 2-4 Mbps, latency &lt; 500 </w:t>
            </w:r>
            <w:proofErr w:type="spellStart"/>
            <w:r w:rsidRPr="006240A1">
              <w:rPr>
                <w:i/>
                <w:iCs/>
              </w:rPr>
              <w:t>ms</w:t>
            </w:r>
            <w:proofErr w:type="spellEnd"/>
            <w:r w:rsidRPr="006240A1">
              <w:rPr>
                <w:i/>
                <w:iCs/>
              </w:rPr>
              <w:t>, reliability 99%-99.9%. High-end video e.g. for farming would require 7.5-25 Mbps. It is noted that traffic pattern is dominated by UL transmissions.</w:t>
            </w:r>
          </w:p>
          <w:p w14:paraId="13647534" w14:textId="6FB2A805" w:rsidR="008C2CC3" w:rsidRDefault="006240A1" w:rsidP="0002393D">
            <w:pPr>
              <w:pStyle w:val="ListParagraph"/>
              <w:numPr>
                <w:ilvl w:val="0"/>
                <w:numId w:val="11"/>
              </w:numPr>
              <w:autoSpaceDE/>
              <w:autoSpaceDN/>
              <w:adjustRightInd/>
              <w:snapToGrid/>
              <w:spacing w:after="160" w:line="259" w:lineRule="auto"/>
              <w:ind w:right="-99"/>
              <w:jc w:val="left"/>
            </w:pPr>
            <w:r w:rsidRPr="006240A1">
              <w:rPr>
                <w:i/>
                <w:iCs/>
              </w:rPr>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3A323DA7" w14:textId="1F905358" w:rsidR="00860B72" w:rsidRDefault="00D8176C" w:rsidP="00EA006F">
      <w:pPr>
        <w:rPr>
          <w:rFonts w:eastAsia="Malgun Gothic"/>
          <w:lang w:eastAsia="ko-KR"/>
        </w:rPr>
      </w:pPr>
      <w:r w:rsidRPr="00EA006F">
        <w:rPr>
          <w:rFonts w:eastAsia="Malgun Gothic"/>
          <w:lang w:eastAsia="ko-KR"/>
        </w:rPr>
        <w:lastRenderedPageBreak/>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5D317F">
        <w:rPr>
          <w:rFonts w:eastAsia="Malgun Gothic"/>
          <w:lang w:eastAsia="ko-KR"/>
        </w:rPr>
        <w:t>the prioritized</w:t>
      </w:r>
      <w:r w:rsidR="007C0283">
        <w:rPr>
          <w:rFonts w:eastAsia="Malgun Gothic"/>
          <w:lang w:eastAsia="ko-KR"/>
        </w:rPr>
        <w:t xml:space="preserve"> complexity reduction features</w:t>
      </w:r>
      <w:r w:rsidR="005D317F">
        <w:rPr>
          <w:rFonts w:eastAsia="Malgun Gothic"/>
          <w:lang w:eastAsia="ko-KR"/>
        </w:rPr>
        <w:t xml:space="preserve"> and provide complexity analysis for each component feature following agreed evaluation methodology and </w:t>
      </w:r>
      <w:r w:rsidR="006A0035">
        <w:rPr>
          <w:rFonts w:eastAsia="Malgun Gothic"/>
          <w:lang w:eastAsia="ko-KR"/>
        </w:rPr>
        <w:t xml:space="preserve">device </w:t>
      </w:r>
      <w:r w:rsidR="005D317F">
        <w:rPr>
          <w:rFonts w:eastAsia="Malgun Gothic"/>
          <w:lang w:eastAsia="ko-KR"/>
        </w:rPr>
        <w:t>cost brea</w:t>
      </w:r>
      <w:r w:rsidR="006A0035">
        <w:rPr>
          <w:rFonts w:eastAsia="Malgun Gothic"/>
          <w:lang w:eastAsia="ko-KR"/>
        </w:rPr>
        <w:t>kdown for reference NR UE</w:t>
      </w:r>
      <w:r w:rsidR="00F445B8">
        <w:rPr>
          <w:rFonts w:eastAsia="Malgun Gothic"/>
          <w:lang w:eastAsia="ko-KR"/>
        </w:rPr>
        <w:t>.</w:t>
      </w:r>
      <w:r w:rsidR="003E5E6C">
        <w:rPr>
          <w:rFonts w:eastAsia="Malgun Gothic"/>
          <w:lang w:eastAsia="ko-KR"/>
        </w:rPr>
        <w:t xml:space="preserve"> </w:t>
      </w:r>
    </w:p>
    <w:p w14:paraId="7EDA1EBF" w14:textId="4D7C08C8" w:rsidR="003E5E6C" w:rsidRDefault="00973B78" w:rsidP="00EA006F">
      <w:pPr>
        <w:rPr>
          <w:rFonts w:eastAsia="Malgun Gothic"/>
          <w:b/>
          <w:bCs/>
          <w:lang w:eastAsia="ko-KR"/>
        </w:rPr>
      </w:pPr>
      <w:r w:rsidRPr="00973B78">
        <w:rPr>
          <w:rFonts w:eastAsia="Malgun Gothic"/>
          <w:b/>
          <w:bCs/>
          <w:lang w:eastAsia="ko-KR"/>
        </w:rPr>
        <w:t xml:space="preserve">Note: </w:t>
      </w:r>
      <w:r w:rsidR="003E5E6C" w:rsidRPr="00973B78">
        <w:rPr>
          <w:rFonts w:eastAsia="Malgun Gothic"/>
          <w:b/>
          <w:bCs/>
          <w:lang w:eastAsia="ko-KR"/>
        </w:rPr>
        <w:t>The detail</w:t>
      </w:r>
      <w:r>
        <w:rPr>
          <w:rFonts w:eastAsia="Malgun Gothic"/>
          <w:b/>
          <w:bCs/>
          <w:lang w:eastAsia="ko-KR"/>
        </w:rPr>
        <w:t>ed</w:t>
      </w:r>
      <w:r w:rsidR="003E5E6C" w:rsidRPr="00973B78">
        <w:rPr>
          <w:rFonts w:eastAsia="Malgun Gothic"/>
          <w:b/>
          <w:bCs/>
          <w:lang w:eastAsia="ko-KR"/>
        </w:rPr>
        <w:t xml:space="preserve"> cost estimates are provided using the agreed evaluation templates for cost estimation in the Excel sheet </w:t>
      </w:r>
      <w:r w:rsidRPr="00973B78">
        <w:rPr>
          <w:rFonts w:eastAsia="Malgun Gothic"/>
          <w:b/>
          <w:bCs/>
          <w:lang w:eastAsia="ko-KR"/>
        </w:rPr>
        <w:t xml:space="preserve">attached to this document. </w:t>
      </w:r>
    </w:p>
    <w:p w14:paraId="2A69BAA6" w14:textId="7EA1370E" w:rsidR="00F23B98" w:rsidRPr="00973B78" w:rsidRDefault="00983437" w:rsidP="00EA006F">
      <w:pPr>
        <w:rPr>
          <w:rFonts w:eastAsia="Malgun Gothic"/>
          <w:b/>
          <w:bCs/>
          <w:lang w:eastAsia="ko-KR"/>
        </w:rPr>
      </w:pPr>
      <w:r>
        <w:rPr>
          <w:rFonts w:eastAsia="Malgun Gothic"/>
          <w:b/>
          <w:bCs/>
          <w:lang w:eastAsia="ko-KR"/>
        </w:rPr>
        <w:t xml:space="preserve">Note 2: </w:t>
      </w:r>
      <w:r w:rsidR="00F23B98">
        <w:rPr>
          <w:rFonts w:eastAsia="Malgun Gothic"/>
          <w:b/>
          <w:bCs/>
          <w:lang w:eastAsia="ko-KR"/>
        </w:rPr>
        <w:t>This is a revised version of R1-</w:t>
      </w:r>
      <w:r w:rsidR="00F23B98" w:rsidRPr="00F23B98">
        <w:rPr>
          <w:rFonts w:eastAsia="Malgun Gothic"/>
          <w:b/>
          <w:bCs/>
          <w:lang w:eastAsia="ko-KR"/>
        </w:rPr>
        <w:t>2007947</w:t>
      </w:r>
      <w:r w:rsidR="006F61E4">
        <w:rPr>
          <w:rFonts w:eastAsia="Malgun Gothic"/>
          <w:b/>
          <w:bCs/>
          <w:lang w:eastAsia="ko-KR"/>
        </w:rPr>
        <w:t>, with updates to some of the cost estimates</w:t>
      </w:r>
      <w:r>
        <w:rPr>
          <w:rFonts w:eastAsia="Malgun Gothic"/>
          <w:b/>
          <w:bCs/>
          <w:lang w:eastAsia="ko-KR"/>
        </w:rPr>
        <w:t xml:space="preserve"> for reduced number of UE Rx antennas and relaxed UE processing times</w:t>
      </w:r>
      <w:r w:rsidR="006F61E4">
        <w:rPr>
          <w:rFonts w:eastAsia="Malgun Gothic"/>
          <w:b/>
          <w:bCs/>
          <w:lang w:eastAsia="ko-KR"/>
        </w:rPr>
        <w:t xml:space="preserve">. </w:t>
      </w:r>
    </w:p>
    <w:p w14:paraId="2276F24C" w14:textId="1C3C7B07" w:rsidR="00CC08DE" w:rsidRDefault="00005F7B"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792937"/>
      <w:r w:rsidRPr="00005F7B">
        <w:rPr>
          <w:rFonts w:ascii="Arial" w:hAnsi="Arial"/>
          <w:b w:val="0"/>
          <w:bCs w:val="0"/>
          <w:sz w:val="36"/>
          <w:szCs w:val="20"/>
        </w:rPr>
        <w:t>Reduced number of UE RX/TX antennas</w:t>
      </w:r>
      <w:bookmarkEnd w:id="2"/>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7545A8C3" w14:textId="77777777" w:rsidR="003F1C83" w:rsidRDefault="003F1C83" w:rsidP="008C2CC3">
      <w:pPr>
        <w:rPr>
          <w:rFonts w:eastAsia="Malgun Gothic"/>
          <w:lang w:eastAsia="ko-KR"/>
        </w:rPr>
      </w:pPr>
      <w:r>
        <w:rPr>
          <w:rFonts w:eastAsia="Malgun Gothic"/>
          <w:lang w:eastAsia="ko-KR"/>
        </w:rPr>
        <w:t>The following was agreed during RAN1 #101-E meeting:</w:t>
      </w:r>
    </w:p>
    <w:p w14:paraId="139A4A05" w14:textId="77777777" w:rsidR="003F1C83" w:rsidRPr="00BC4906" w:rsidRDefault="003F1C83" w:rsidP="003F1C83">
      <w:pPr>
        <w:rPr>
          <w:i/>
          <w:iCs/>
          <w:highlight w:val="green"/>
          <w:lang w:eastAsia="x-none"/>
        </w:rPr>
      </w:pPr>
      <w:r w:rsidRPr="00BC4906">
        <w:rPr>
          <w:i/>
          <w:iCs/>
          <w:highlight w:val="green"/>
          <w:lang w:eastAsia="x-none"/>
        </w:rPr>
        <w:t>Agreements:</w:t>
      </w:r>
    </w:p>
    <w:p w14:paraId="72EC77BB" w14:textId="77777777" w:rsidR="003F1C83" w:rsidRPr="00BC4906" w:rsidRDefault="003F1C83" w:rsidP="003F1C83">
      <w:pPr>
        <w:numPr>
          <w:ilvl w:val="0"/>
          <w:numId w:val="16"/>
        </w:numPr>
        <w:autoSpaceDE/>
        <w:autoSpaceDN/>
        <w:adjustRightInd/>
        <w:snapToGrid/>
        <w:spacing w:after="0"/>
        <w:jc w:val="left"/>
        <w:rPr>
          <w:i/>
          <w:iCs/>
        </w:rPr>
      </w:pPr>
      <w:r w:rsidRPr="00BC4906">
        <w:rPr>
          <w:i/>
          <w:iCs/>
        </w:rPr>
        <w:t>For FR1, study two antenna configurations for RedCap UEs, namely 1Rx/1Tx and 2Rx/1Tx.</w:t>
      </w:r>
    </w:p>
    <w:p w14:paraId="74BA3D50" w14:textId="77777777" w:rsidR="003F1C83" w:rsidRPr="00BC4906" w:rsidRDefault="003F1C83" w:rsidP="003F1C83">
      <w:pPr>
        <w:numPr>
          <w:ilvl w:val="0"/>
          <w:numId w:val="16"/>
        </w:numPr>
        <w:autoSpaceDE/>
        <w:autoSpaceDN/>
        <w:adjustRightInd/>
        <w:snapToGrid/>
        <w:spacing w:after="0"/>
        <w:jc w:val="left"/>
        <w:rPr>
          <w:i/>
          <w:iCs/>
        </w:rPr>
      </w:pPr>
      <w:r w:rsidRPr="00BC4906">
        <w:rPr>
          <w:i/>
          <w:iCs/>
        </w:rPr>
        <w:t>For FR2, study two antenna configurations for RedCap UEs, namely 1Rx/1Tx and 2Rx/1Tx.</w:t>
      </w:r>
    </w:p>
    <w:p w14:paraId="144C8EED" w14:textId="77777777" w:rsidR="003F1C83" w:rsidRDefault="003F1C83" w:rsidP="008C2CC3">
      <w:pPr>
        <w:rPr>
          <w:rFonts w:eastAsia="Malgun Gothic"/>
          <w:lang w:eastAsia="ko-KR"/>
        </w:rPr>
      </w:pPr>
    </w:p>
    <w:p w14:paraId="15CBCD19" w14:textId="77777777" w:rsidR="00EF7157" w:rsidRDefault="008C2CC3" w:rsidP="008C2CC3">
      <w:r>
        <w:rPr>
          <w:rFonts w:eastAsia="Malgun Gothic"/>
          <w:lang w:eastAsia="ko-KR"/>
        </w:rPr>
        <w:t xml:space="preserve">For the </w:t>
      </w:r>
      <w:r w:rsidR="007153F8">
        <w:rPr>
          <w:rFonts w:eastAsia="Malgun Gothic"/>
          <w:lang w:eastAsia="ko-KR"/>
        </w:rPr>
        <w:t>prioritized</w:t>
      </w:r>
      <w:r>
        <w:rPr>
          <w:rFonts w:eastAsia="Malgun Gothic"/>
          <w:lang w:eastAsia="ko-KR"/>
        </w:rPr>
        <w:t xml:space="preserve"> use case</w:t>
      </w:r>
      <w:r w:rsidR="003F0094">
        <w:rPr>
          <w:rFonts w:eastAsia="Malgun Gothic"/>
          <w:lang w:eastAsia="ko-KR"/>
        </w:rPr>
        <w:t>s</w:t>
      </w:r>
      <w:r w:rsidR="0037270E" w:rsidRPr="0037270E">
        <w:rPr>
          <w:rFonts w:eastAsia="Malgun Gothic"/>
          <w:lang w:eastAsia="ko-KR"/>
        </w:rPr>
        <w:t xml:space="preserve"> </w:t>
      </w:r>
      <w:r w:rsidR="0037270E">
        <w:rPr>
          <w:rFonts w:eastAsia="Malgun Gothic"/>
          <w:lang w:eastAsia="ko-KR"/>
        </w:rPr>
        <w:t>for RedCap UEs</w:t>
      </w:r>
      <w:r w:rsidR="007153F8">
        <w:rPr>
          <w:rFonts w:eastAsia="Malgun Gothic"/>
          <w:lang w:eastAsia="ko-KR"/>
        </w:rPr>
        <w:t xml:space="preserve"> quoted in Section </w:t>
      </w:r>
      <w:r w:rsidR="007153F8">
        <w:rPr>
          <w:rFonts w:eastAsia="Malgun Gothic"/>
          <w:lang w:eastAsia="ko-KR"/>
        </w:rPr>
        <w:fldChar w:fldCharType="begin"/>
      </w:r>
      <w:r w:rsidR="007153F8">
        <w:rPr>
          <w:rFonts w:eastAsia="Malgun Gothic"/>
          <w:lang w:eastAsia="ko-KR"/>
        </w:rPr>
        <w:instrText xml:space="preserve"> REF _Ref40465791 \r \h </w:instrText>
      </w:r>
      <w:r w:rsidR="007153F8">
        <w:rPr>
          <w:rFonts w:eastAsia="Malgun Gothic"/>
          <w:lang w:eastAsia="ko-KR"/>
        </w:rPr>
      </w:r>
      <w:r w:rsidR="007153F8">
        <w:rPr>
          <w:rFonts w:eastAsia="Malgun Gothic"/>
          <w:lang w:eastAsia="ko-KR"/>
        </w:rPr>
        <w:fldChar w:fldCharType="separate"/>
      </w:r>
      <w:r w:rsidR="007153F8">
        <w:rPr>
          <w:rFonts w:eastAsia="Malgun Gothic"/>
          <w:lang w:eastAsia="ko-KR"/>
        </w:rPr>
        <w:t>1</w:t>
      </w:r>
      <w:r w:rsidR="007153F8">
        <w:rPr>
          <w:rFonts w:eastAsia="Malgun Gothic"/>
          <w:lang w:eastAsia="ko-KR"/>
        </w:rPr>
        <w:fldChar w:fldCharType="end"/>
      </w:r>
      <w:r>
        <w:rPr>
          <w:rFonts w:eastAsia="Malgun Gothic"/>
          <w:lang w:eastAsia="ko-KR"/>
        </w:rPr>
        <w:t xml:space="preserve">, </w:t>
      </w:r>
      <w:r w:rsidRPr="000E3E22">
        <w:rPr>
          <w:rFonts w:eastAsia="Malgun Gothic"/>
          <w:lang w:eastAsia="ko-KR"/>
        </w:rPr>
        <w:t>the device cost and complexity, form factor</w:t>
      </w:r>
      <w:r w:rsidR="0037270E">
        <w:rPr>
          <w:rFonts w:eastAsia="Malgun Gothic"/>
          <w:lang w:eastAsia="ko-KR"/>
        </w:rPr>
        <w:t>, and power consumption</w:t>
      </w:r>
      <w:r w:rsidRPr="000E3E22">
        <w:rPr>
          <w:rFonts w:eastAsia="Malgun Gothic"/>
          <w:lang w:eastAsia="ko-KR"/>
        </w:rPr>
        <w:t xml:space="preserve"> compared to high-end </w:t>
      </w:r>
      <w:proofErr w:type="spellStart"/>
      <w:r w:rsidRPr="000E3E22">
        <w:rPr>
          <w:rFonts w:eastAsia="Malgun Gothic"/>
          <w:lang w:eastAsia="ko-KR"/>
        </w:rPr>
        <w:t>eMBB</w:t>
      </w:r>
      <w:proofErr w:type="spellEnd"/>
      <w:r w:rsidRPr="000E3E22">
        <w:rPr>
          <w:rFonts w:eastAsia="Malgun Gothic"/>
          <w:lang w:eastAsia="ko-KR"/>
        </w:rPr>
        <w:t xml:space="preserve"> and URLLC devices of Rel-15/Rel-16 </w:t>
      </w:r>
      <w:r w:rsidR="00BE5FEA">
        <w:rPr>
          <w:rFonts w:eastAsia="Malgun Gothic"/>
          <w:lang w:eastAsia="ko-KR"/>
        </w:rPr>
        <w:t>are</w:t>
      </w:r>
      <w:r w:rsidRPr="000E3E22">
        <w:rPr>
          <w:rFonts w:eastAsia="Malgun Gothic"/>
          <w:lang w:eastAsia="ko-KR"/>
        </w:rPr>
        <w:t xml:space="preserve"> expected to be much lower.</w:t>
      </w:r>
      <w:r w:rsidR="003F0094">
        <w:rPr>
          <w:rFonts w:eastAsia="Malgun Gothic"/>
          <w:lang w:eastAsia="ko-KR"/>
        </w:rPr>
        <w:t xml:space="preserve"> To this end, </w:t>
      </w:r>
      <w:r w:rsidR="002E6500">
        <w:t>RedCap</w:t>
      </w:r>
      <w:r w:rsidR="002E6500" w:rsidRPr="00893479">
        <w:t xml:space="preserve"> devices </w:t>
      </w:r>
      <w:r w:rsidR="002E6500">
        <w:t xml:space="preserve">may </w:t>
      </w:r>
      <w:r w:rsidR="002E6500" w:rsidRPr="00893479">
        <w:t xml:space="preserve">not </w:t>
      </w:r>
      <w:r w:rsidR="002E6500">
        <w:t>require</w:t>
      </w:r>
      <w:r w:rsidR="002E6500" w:rsidRPr="00893479">
        <w:t xml:space="preserve"> the support of enhanced MIMO operation.</w:t>
      </w:r>
      <w:r w:rsidR="002E6500">
        <w:t xml:space="preserve"> </w:t>
      </w:r>
    </w:p>
    <w:p w14:paraId="312B3D9B" w14:textId="2B41C914" w:rsidR="002E6500" w:rsidRDefault="002E6500" w:rsidP="008C2CC3">
      <w:r>
        <w:t>In Rel</w:t>
      </w:r>
      <w:r w:rsidR="00EF7157">
        <w:t>-</w:t>
      </w:r>
      <w:r>
        <w:t>15, f</w:t>
      </w:r>
      <w:r w:rsidRPr="000E3E22">
        <w:t xml:space="preserve">or single CC standalone NR, it is mandatory with capability signalling to support at least 4 MIMO layers in the bands where 4Rx </w:t>
      </w:r>
      <w:r>
        <w:t xml:space="preserve">antenna support </w:t>
      </w:r>
      <w:r w:rsidRPr="000E3E22">
        <w:t>is specified as mandatory for the given UE and at least 2 MIMO layers in FR2.  </w:t>
      </w:r>
      <w:r w:rsidR="00BE5FEA">
        <w:t>This</w:t>
      </w:r>
      <w:r>
        <w:t xml:space="preserve"> requirement can be simplified for RedCap UEs.</w:t>
      </w:r>
    </w:p>
    <w:p w14:paraId="36C7DFA4" w14:textId="6C398A54" w:rsidR="002E6500" w:rsidRDefault="002E6500" w:rsidP="008C2CC3">
      <w:r>
        <w:t>In our view, for FR1</w:t>
      </w:r>
      <w:r w:rsidR="009B309A">
        <w:t xml:space="preserve"> Rural deployments</w:t>
      </w:r>
      <w:r>
        <w:t>, 1</w:t>
      </w:r>
      <w:r w:rsidR="009B309A">
        <w:t xml:space="preserve">Rx </w:t>
      </w:r>
      <w:r w:rsidR="00B8209D">
        <w:t xml:space="preserve">assumption could be most reasonable considering use of lower carrier frequencies and form-factor limitations, while for other FR1 use-cases, </w:t>
      </w:r>
      <w:r>
        <w:t xml:space="preserve">2 </w:t>
      </w:r>
      <w:r w:rsidR="00B8209D">
        <w:t xml:space="preserve">Rx </w:t>
      </w:r>
      <w:r>
        <w:t xml:space="preserve">antennas </w:t>
      </w:r>
      <w:r w:rsidR="00222A70">
        <w:t>would be appropriate</w:t>
      </w:r>
      <w:r>
        <w:t>.</w:t>
      </w:r>
    </w:p>
    <w:p w14:paraId="3080E694" w14:textId="102CCECA" w:rsidR="00A12523" w:rsidRDefault="00B2326C" w:rsidP="008C2CC3">
      <w:r>
        <w:t xml:space="preserve">Different combinations between choices for number of UE Rx chains and </w:t>
      </w:r>
      <w:r w:rsidR="00A12523">
        <w:t>max number of DL MIMO layers can be considered. While a bit non-intuitive, it has also been suggested that there may be value in considering reduct</w:t>
      </w:r>
      <w:r w:rsidR="00F947B2">
        <w:t xml:space="preserve">ion in # of Rx antennas but not for max number of MIMO layers (e.g., to reuse baseband across UE implementations), or the other way around. Hence, </w:t>
      </w:r>
      <w:r w:rsidR="009760FE">
        <w:t xml:space="preserve">it was agreed during RAN1 email discussion to study reduction in # of Rx chains and reduction in max # of DL MIMO layers at least as individual complexity reduction techniques. </w:t>
      </w:r>
    </w:p>
    <w:p w14:paraId="2205CEDC" w14:textId="62DD897D" w:rsidR="009760FE" w:rsidRDefault="00692523" w:rsidP="008C2CC3">
      <w:r>
        <w:t>The results can be summarized in Table</w:t>
      </w:r>
      <w:r w:rsidR="00D73A15">
        <w:t>s</w:t>
      </w:r>
      <w:r>
        <w:t xml:space="preserve"> 1 </w:t>
      </w:r>
      <w:r w:rsidR="00D73A15">
        <w:t xml:space="preserve">through 3 </w:t>
      </w:r>
      <w:r>
        <w:t>below.</w:t>
      </w:r>
    </w:p>
    <w:p w14:paraId="17AAEF0A" w14:textId="23281DAF" w:rsidR="00692523" w:rsidRPr="00393CAD" w:rsidRDefault="00692523" w:rsidP="0009490D">
      <w:pPr>
        <w:jc w:val="center"/>
        <w:rPr>
          <w:b/>
          <w:bCs/>
        </w:rPr>
      </w:pPr>
      <w:r w:rsidRPr="00393CAD">
        <w:rPr>
          <w:b/>
          <w:bCs/>
        </w:rPr>
        <w:t xml:space="preserve">Table 1. </w:t>
      </w:r>
      <w:r w:rsidR="00E13BBB" w:rsidRPr="00393CAD">
        <w:rPr>
          <w:b/>
          <w:bCs/>
        </w:rPr>
        <w:t xml:space="preserve">Relative costs for </w:t>
      </w:r>
      <w:r w:rsidR="00341D80" w:rsidRPr="00393CAD">
        <w:rPr>
          <w:b/>
          <w:bCs/>
        </w:rPr>
        <w:t xml:space="preserve">reduced # </w:t>
      </w:r>
      <w:r w:rsidR="00633049" w:rsidRPr="00393CAD">
        <w:rPr>
          <w:b/>
          <w:bCs/>
        </w:rPr>
        <w:t xml:space="preserve">of DL MIMO layers and # of Rx </w:t>
      </w:r>
      <w:r w:rsidR="00393CAD" w:rsidRPr="00393CAD">
        <w:rPr>
          <w:b/>
          <w:bCs/>
        </w:rPr>
        <w:t>antennas</w:t>
      </w:r>
      <w:r w:rsidR="00D73A15">
        <w:rPr>
          <w:b/>
          <w:bCs/>
        </w:rPr>
        <w:t xml:space="preserve"> and different combinations: FR1 FDD</w:t>
      </w:r>
    </w:p>
    <w:tbl>
      <w:tblPr>
        <w:tblW w:w="8040" w:type="dxa"/>
        <w:jc w:val="center"/>
        <w:tblLook w:val="04A0" w:firstRow="1" w:lastRow="0" w:firstColumn="1" w:lastColumn="0" w:noHBand="0" w:noVBand="1"/>
      </w:tblPr>
      <w:tblGrid>
        <w:gridCol w:w="4980"/>
        <w:gridCol w:w="1020"/>
        <w:gridCol w:w="1020"/>
        <w:gridCol w:w="1020"/>
      </w:tblGrid>
      <w:tr w:rsidR="00E13BBB" w:rsidRPr="00E13BBB" w14:paraId="62EDB510" w14:textId="77777777" w:rsidTr="0009490D">
        <w:trPr>
          <w:gridAfter w:val="1"/>
          <w:wAfter w:w="102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B60E48" w14:textId="77777777" w:rsidR="00E13BBB" w:rsidRPr="00E13BBB" w:rsidRDefault="00E13BBB" w:rsidP="00E13BBB">
            <w:pPr>
              <w:autoSpaceDE/>
              <w:autoSpaceDN/>
              <w:adjustRightInd/>
              <w:snapToGrid/>
              <w:spacing w:after="0"/>
              <w:jc w:val="left"/>
              <w:rPr>
                <w:rFonts w:ascii="Calibri" w:eastAsia="Times New Roman" w:hAnsi="Calibri" w:cs="Calibri"/>
                <w:b/>
                <w:bCs/>
                <w:color w:val="C00000"/>
                <w:sz w:val="16"/>
                <w:szCs w:val="16"/>
              </w:rPr>
            </w:pPr>
            <w:r w:rsidRPr="00E13BBB">
              <w:rPr>
                <w:rFonts w:ascii="Calibri" w:eastAsia="Times New Roman" w:hAnsi="Calibri" w:cs="Calibri"/>
                <w:b/>
                <w:bCs/>
                <w:color w:val="C00000"/>
                <w:sz w:val="16"/>
                <w:szCs w:val="16"/>
              </w:rPr>
              <w:t>Reduced number of DL MIMO layers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D4EAAEF" w14:textId="2A9BFAA0" w:rsidR="00E13BBB" w:rsidRPr="00E13BBB" w:rsidRDefault="00E13BBB" w:rsidP="00E13BB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E00774E" w14:textId="7475FB14" w:rsidR="00E13BBB" w:rsidRPr="00E13BBB" w:rsidRDefault="00E13BBB" w:rsidP="00E13BBB">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F0178C" w:rsidRPr="00E13BBB" w14:paraId="71D2832D" w14:textId="77777777" w:rsidTr="004D62E2">
        <w:trPr>
          <w:gridAfter w:val="1"/>
          <w:wAfter w:w="102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4481CD3" w14:textId="42D13708" w:rsidR="00823ECF" w:rsidRPr="00E13BBB" w:rsidRDefault="00823ECF" w:rsidP="00823ECF">
            <w:pPr>
              <w:autoSpaceDE/>
              <w:autoSpaceDN/>
              <w:adjustRightInd/>
              <w:snapToGrid/>
              <w:spacing w:after="0"/>
              <w:jc w:val="left"/>
              <w:rPr>
                <w:rFonts w:ascii="Calibri" w:eastAsia="Times New Roman"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6D86A7B6" w14:textId="78A06AEE" w:rsidR="00823ECF" w:rsidRPr="00E13BBB" w:rsidRDefault="00823ECF" w:rsidP="00823ECF">
            <w:pPr>
              <w:autoSpaceDE/>
              <w:autoSpaceDN/>
              <w:adjustRightInd/>
              <w:snapToGrid/>
              <w:spacing w:after="0"/>
              <w:jc w:val="right"/>
              <w:rPr>
                <w:rFonts w:ascii="Calibri" w:eastAsia="Times New Roman"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61DCE1E2" w14:textId="2EC241CB" w:rsidR="00823ECF" w:rsidRPr="00E13BBB" w:rsidRDefault="00823ECF" w:rsidP="00823ECF">
            <w:pPr>
              <w:autoSpaceDE/>
              <w:autoSpaceDN/>
              <w:adjustRightInd/>
              <w:snapToGrid/>
              <w:spacing w:after="0"/>
              <w:jc w:val="right"/>
              <w:rPr>
                <w:rFonts w:ascii="Calibri" w:eastAsia="Times New Roman" w:hAnsi="Calibri" w:cs="Calibri"/>
                <w:b/>
                <w:bCs/>
                <w:sz w:val="16"/>
                <w:szCs w:val="16"/>
              </w:rPr>
            </w:pPr>
            <w:r w:rsidRPr="00F0178C">
              <w:rPr>
                <w:rFonts w:ascii="Calibri" w:hAnsi="Calibri" w:cs="Calibri"/>
                <w:b/>
                <w:bCs/>
                <w:sz w:val="16"/>
                <w:szCs w:val="16"/>
              </w:rPr>
              <w:t>9</w:t>
            </w:r>
            <w:r w:rsidR="004806E4">
              <w:rPr>
                <w:rFonts w:ascii="Calibri" w:hAnsi="Calibri" w:cs="Calibri"/>
                <w:b/>
                <w:bCs/>
                <w:sz w:val="16"/>
                <w:szCs w:val="16"/>
              </w:rPr>
              <w:t>0</w:t>
            </w:r>
            <w:r w:rsidRPr="00F0178C">
              <w:rPr>
                <w:rFonts w:ascii="Calibri" w:hAnsi="Calibri" w:cs="Calibri"/>
                <w:b/>
                <w:bCs/>
                <w:sz w:val="16"/>
                <w:szCs w:val="16"/>
              </w:rPr>
              <w:t>%</w:t>
            </w:r>
          </w:p>
        </w:tc>
      </w:tr>
      <w:tr w:rsidR="00393CAD" w:rsidRPr="00393CAD" w14:paraId="2F574E96" w14:textId="77777777" w:rsidTr="0009490D">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E3CAB7" w14:textId="77777777" w:rsidR="00393CAD" w:rsidRPr="00393CAD" w:rsidRDefault="00393CAD" w:rsidP="00393CAD">
            <w:pPr>
              <w:autoSpaceDE/>
              <w:autoSpaceDN/>
              <w:adjustRightInd/>
              <w:snapToGrid/>
              <w:spacing w:after="0"/>
              <w:jc w:val="left"/>
              <w:rPr>
                <w:rFonts w:ascii="Calibri" w:eastAsia="Times New Roman" w:hAnsi="Calibri" w:cs="Calibri"/>
                <w:b/>
                <w:bCs/>
                <w:color w:val="C00000"/>
                <w:sz w:val="16"/>
                <w:szCs w:val="16"/>
              </w:rPr>
            </w:pPr>
            <w:r w:rsidRPr="00393CAD">
              <w:rPr>
                <w:rFonts w:ascii="Calibri" w:eastAsia="Times New Roman" w:hAnsi="Calibri" w:cs="Calibri"/>
                <w:b/>
                <w:bCs/>
                <w:color w:val="C00000"/>
                <w:sz w:val="16"/>
                <w:szCs w:val="16"/>
              </w:rPr>
              <w:t>Reduced number of Rx antennas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BE47C7D" w14:textId="6D33214F" w:rsidR="00393CAD" w:rsidRPr="00393CAD" w:rsidRDefault="00393CAD" w:rsidP="00393CAD">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 </w:t>
            </w:r>
            <w:r w:rsidR="00F0178C">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7888F1E" w14:textId="55EFA5E2" w:rsidR="00393CAD" w:rsidRPr="00393CAD" w:rsidRDefault="00F0178C" w:rsidP="00393CAD">
            <w:pPr>
              <w:autoSpaceDE/>
              <w:autoSpaceDN/>
              <w:adjustRightInd/>
              <w:snapToGrid/>
              <w:spacing w:after="0"/>
              <w:jc w:val="left"/>
              <w:rPr>
                <w:rFonts w:eastAsia="Times New Roman"/>
                <w:b/>
                <w:bCs/>
                <w:sz w:val="16"/>
                <w:szCs w:val="16"/>
              </w:rPr>
            </w:pPr>
            <w:r w:rsidRPr="00F0178C">
              <w:rPr>
                <w:rFonts w:eastAsia="Times New Roman"/>
                <w:b/>
                <w:bCs/>
                <w:sz w:val="16"/>
                <w:szCs w:val="16"/>
              </w:rPr>
              <w:t>RedCap UE (</w:t>
            </w:r>
            <w:r w:rsidR="00393CAD" w:rsidRPr="00393CAD">
              <w:rPr>
                <w:rFonts w:eastAsia="Times New Roman"/>
                <w:b/>
                <w:bCs/>
                <w:sz w:val="16"/>
                <w:szCs w:val="16"/>
              </w:rPr>
              <w:t>Assuming max # DL MIMO layers = 1</w:t>
            </w:r>
            <w:r w:rsidRPr="00F0178C">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CE74538" w14:textId="1697CEF4" w:rsidR="00393CAD" w:rsidRPr="00393CAD" w:rsidRDefault="00F0178C" w:rsidP="00393CAD">
            <w:pPr>
              <w:autoSpaceDE/>
              <w:autoSpaceDN/>
              <w:adjustRightInd/>
              <w:snapToGrid/>
              <w:spacing w:after="0"/>
              <w:jc w:val="left"/>
              <w:rPr>
                <w:rFonts w:eastAsia="Times New Roman"/>
                <w:b/>
                <w:bCs/>
                <w:sz w:val="16"/>
                <w:szCs w:val="16"/>
              </w:rPr>
            </w:pPr>
            <w:r w:rsidRPr="00F0178C">
              <w:rPr>
                <w:rFonts w:eastAsia="Times New Roman"/>
                <w:b/>
                <w:bCs/>
                <w:sz w:val="16"/>
                <w:szCs w:val="16"/>
              </w:rPr>
              <w:t>RedCap UE (</w:t>
            </w:r>
            <w:r w:rsidR="00393CAD" w:rsidRPr="00393CAD">
              <w:rPr>
                <w:rFonts w:eastAsia="Times New Roman"/>
                <w:b/>
                <w:bCs/>
                <w:sz w:val="16"/>
                <w:szCs w:val="16"/>
              </w:rPr>
              <w:t>Assuming max # DL MIMO layers = 2</w:t>
            </w:r>
            <w:r w:rsidRPr="00F0178C">
              <w:rPr>
                <w:rFonts w:eastAsia="Times New Roman"/>
                <w:b/>
                <w:bCs/>
                <w:sz w:val="16"/>
                <w:szCs w:val="16"/>
              </w:rPr>
              <w:t>)</w:t>
            </w:r>
          </w:p>
        </w:tc>
      </w:tr>
      <w:tr w:rsidR="004D62E2" w:rsidRPr="00393CAD" w14:paraId="4D16B044" w14:textId="77777777" w:rsidTr="004D62E2">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36E90C8" w14:textId="4106BDFB" w:rsidR="00C33B95" w:rsidRPr="00393CAD" w:rsidRDefault="00C33B95" w:rsidP="00C33B95">
            <w:pPr>
              <w:autoSpaceDE/>
              <w:autoSpaceDN/>
              <w:adjustRightInd/>
              <w:snapToGrid/>
              <w:spacing w:after="0"/>
              <w:jc w:val="left"/>
              <w:rPr>
                <w:rFonts w:ascii="Calibri" w:eastAsia="Times New Roman"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03B51CA8" w14:textId="033CAABD" w:rsidR="00C33B95" w:rsidRPr="00393CAD" w:rsidRDefault="00C33B95" w:rsidP="00C33B95">
            <w:pPr>
              <w:autoSpaceDE/>
              <w:autoSpaceDN/>
              <w:adjustRightInd/>
              <w:snapToGrid/>
              <w:spacing w:after="0"/>
              <w:jc w:val="right"/>
              <w:rPr>
                <w:rFonts w:ascii="Calibri" w:eastAsia="Times New Roman"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5618FDE5" w14:textId="79CFB4E1" w:rsidR="00C33B95" w:rsidRPr="00393CAD" w:rsidRDefault="00C33B95" w:rsidP="00C33B95">
            <w:pPr>
              <w:autoSpaceDE/>
              <w:autoSpaceDN/>
              <w:adjustRightInd/>
              <w:snapToGrid/>
              <w:spacing w:after="0"/>
              <w:jc w:val="right"/>
              <w:rPr>
                <w:rFonts w:ascii="Calibri" w:eastAsia="Times New Roman" w:hAnsi="Calibri" w:cs="Calibri"/>
                <w:b/>
                <w:bCs/>
                <w:sz w:val="16"/>
                <w:szCs w:val="16"/>
              </w:rPr>
            </w:pPr>
            <w:r w:rsidRPr="00F0178C">
              <w:rPr>
                <w:rFonts w:ascii="Calibri" w:hAnsi="Calibri" w:cs="Calibri"/>
                <w:b/>
                <w:bCs/>
                <w:sz w:val="16"/>
                <w:szCs w:val="16"/>
              </w:rPr>
              <w:t>6</w:t>
            </w:r>
            <w:r w:rsidR="0081682D">
              <w:rPr>
                <w:rFonts w:ascii="Calibri" w:hAnsi="Calibri" w:cs="Calibri"/>
                <w:b/>
                <w:bCs/>
                <w:sz w:val="16"/>
                <w:szCs w:val="16"/>
              </w:rPr>
              <w:t>1</w:t>
            </w:r>
            <w:r w:rsidRPr="00F0178C">
              <w:rPr>
                <w:rFonts w:ascii="Calibri"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17D1221F" w14:textId="189F295A" w:rsidR="00C33B95" w:rsidRPr="00393CAD" w:rsidRDefault="0081682D" w:rsidP="00C33B95">
            <w:pPr>
              <w:autoSpaceDE/>
              <w:autoSpaceDN/>
              <w:adjustRightInd/>
              <w:snapToGrid/>
              <w:spacing w:after="0"/>
              <w:jc w:val="right"/>
              <w:rPr>
                <w:rFonts w:ascii="Calibri" w:eastAsia="Times New Roman" w:hAnsi="Calibri" w:cs="Calibri"/>
                <w:b/>
                <w:bCs/>
                <w:sz w:val="16"/>
                <w:szCs w:val="16"/>
              </w:rPr>
            </w:pPr>
            <w:r>
              <w:rPr>
                <w:rFonts w:ascii="Calibri" w:hAnsi="Calibri" w:cs="Calibri"/>
                <w:b/>
                <w:bCs/>
                <w:sz w:val="16"/>
                <w:szCs w:val="16"/>
              </w:rPr>
              <w:t>77</w:t>
            </w:r>
            <w:r w:rsidR="00C33B95" w:rsidRPr="00F0178C">
              <w:rPr>
                <w:rFonts w:ascii="Calibri" w:hAnsi="Calibri" w:cs="Calibri"/>
                <w:b/>
                <w:bCs/>
                <w:sz w:val="16"/>
                <w:szCs w:val="16"/>
              </w:rPr>
              <w:t>%</w:t>
            </w:r>
          </w:p>
        </w:tc>
      </w:tr>
    </w:tbl>
    <w:p w14:paraId="697F2226" w14:textId="462AA8FF" w:rsidR="00E13BBB" w:rsidRDefault="00E13BBB" w:rsidP="008C2CC3"/>
    <w:p w14:paraId="43326A35" w14:textId="77777777" w:rsidR="00BC4906" w:rsidRDefault="00BC4906" w:rsidP="00D73A15">
      <w:pPr>
        <w:jc w:val="center"/>
        <w:rPr>
          <w:b/>
          <w:bCs/>
        </w:rPr>
      </w:pPr>
    </w:p>
    <w:p w14:paraId="16CB7816" w14:textId="77777777" w:rsidR="00BC4906" w:rsidRDefault="00BC4906" w:rsidP="00D73A15">
      <w:pPr>
        <w:jc w:val="center"/>
        <w:rPr>
          <w:b/>
          <w:bCs/>
        </w:rPr>
      </w:pPr>
    </w:p>
    <w:p w14:paraId="7D8C54C3" w14:textId="0021411C" w:rsidR="00D73A15" w:rsidRPr="00393CAD" w:rsidRDefault="00D73A15" w:rsidP="00D73A15">
      <w:pPr>
        <w:jc w:val="center"/>
        <w:rPr>
          <w:b/>
          <w:bCs/>
        </w:rPr>
      </w:pPr>
      <w:r w:rsidRPr="00393CAD">
        <w:rPr>
          <w:b/>
          <w:bCs/>
        </w:rPr>
        <w:t xml:space="preserve">Table </w:t>
      </w:r>
      <w:r>
        <w:rPr>
          <w:b/>
          <w:bCs/>
        </w:rPr>
        <w:t>2</w:t>
      </w:r>
      <w:r w:rsidRPr="00393CAD">
        <w:rPr>
          <w:b/>
          <w:bCs/>
        </w:rPr>
        <w:t>. Relative costs for reduced # of DL MIMO layers and # of Rx antennas</w:t>
      </w:r>
      <w:r>
        <w:rPr>
          <w:b/>
          <w:bCs/>
        </w:rPr>
        <w:t xml:space="preserve"> and different combinations: FR1 TDD</w:t>
      </w:r>
    </w:p>
    <w:tbl>
      <w:tblPr>
        <w:tblW w:w="9060" w:type="dxa"/>
        <w:jc w:val="center"/>
        <w:tblLook w:val="04A0" w:firstRow="1" w:lastRow="0" w:firstColumn="1" w:lastColumn="0" w:noHBand="0" w:noVBand="1"/>
      </w:tblPr>
      <w:tblGrid>
        <w:gridCol w:w="4980"/>
        <w:gridCol w:w="1020"/>
        <w:gridCol w:w="1020"/>
        <w:gridCol w:w="1020"/>
        <w:gridCol w:w="1020"/>
      </w:tblGrid>
      <w:tr w:rsidR="00F0178C" w:rsidRPr="00C33B95" w14:paraId="4D0E6C24" w14:textId="77777777" w:rsidTr="001508BE">
        <w:trPr>
          <w:gridAfter w:val="2"/>
          <w:wAfter w:w="204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DD0252" w14:textId="77777777" w:rsidR="00F0178C" w:rsidRPr="00C33B95" w:rsidRDefault="00F0178C" w:rsidP="00F0178C">
            <w:pPr>
              <w:autoSpaceDE/>
              <w:autoSpaceDN/>
              <w:adjustRightInd/>
              <w:snapToGrid/>
              <w:spacing w:after="0"/>
              <w:jc w:val="left"/>
              <w:rPr>
                <w:rFonts w:ascii="Calibri" w:eastAsia="Times New Roman" w:hAnsi="Calibri" w:cs="Calibri"/>
                <w:b/>
                <w:bCs/>
                <w:color w:val="C00000"/>
                <w:sz w:val="16"/>
                <w:szCs w:val="16"/>
              </w:rPr>
            </w:pPr>
            <w:r w:rsidRPr="00C33B95">
              <w:rPr>
                <w:rFonts w:ascii="Calibri" w:eastAsia="Times New Roman" w:hAnsi="Calibri" w:cs="Calibri"/>
                <w:b/>
                <w:bCs/>
                <w:color w:val="C00000"/>
                <w:sz w:val="16"/>
                <w:szCs w:val="16"/>
              </w:rPr>
              <w:t>Reduced number of DL MIMO layers (2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9AEA31C" w14:textId="0B266E75" w:rsidR="00F0178C" w:rsidRPr="00C33B95" w:rsidRDefault="00F0178C" w:rsidP="00F0178C">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BB44029" w14:textId="246EFA90" w:rsidR="00F0178C" w:rsidRPr="00C33B95" w:rsidRDefault="00F0178C" w:rsidP="00F0178C">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C33B95" w:rsidRPr="00C33B95" w14:paraId="4DBD4BFF" w14:textId="77777777" w:rsidTr="004D62E2">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3D5775AC" w14:textId="77777777" w:rsidR="00C33B95" w:rsidRPr="00C33B95" w:rsidRDefault="00C33B95" w:rsidP="00C33B95">
            <w:pPr>
              <w:autoSpaceDE/>
              <w:autoSpaceDN/>
              <w:adjustRightInd/>
              <w:snapToGrid/>
              <w:spacing w:after="0"/>
              <w:jc w:val="left"/>
              <w:rPr>
                <w:rFonts w:ascii="Calibri" w:eastAsia="Times New Roman" w:hAnsi="Calibri" w:cs="Calibri"/>
                <w:b/>
                <w:bCs/>
                <w:color w:val="000000"/>
                <w:sz w:val="16"/>
                <w:szCs w:val="16"/>
              </w:rPr>
            </w:pPr>
            <w:r w:rsidRPr="00C33B95">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5F4A2418" w14:textId="77777777" w:rsidR="00C33B95" w:rsidRPr="00C33B95" w:rsidRDefault="00C33B95" w:rsidP="00C33B95">
            <w:pPr>
              <w:autoSpaceDE/>
              <w:autoSpaceDN/>
              <w:adjustRightInd/>
              <w:snapToGrid/>
              <w:spacing w:after="0"/>
              <w:jc w:val="right"/>
              <w:rPr>
                <w:rFonts w:ascii="Calibri" w:eastAsia="Times New Roman" w:hAnsi="Calibri" w:cs="Calibri"/>
                <w:b/>
                <w:bCs/>
                <w:color w:val="000000"/>
                <w:sz w:val="16"/>
                <w:szCs w:val="16"/>
              </w:rPr>
            </w:pPr>
            <w:r w:rsidRPr="00C33B95">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A579A0A" w14:textId="5EEBCD2F" w:rsidR="00C33B95" w:rsidRPr="00C33B95" w:rsidRDefault="00C33B95" w:rsidP="00C33B95">
            <w:pPr>
              <w:autoSpaceDE/>
              <w:autoSpaceDN/>
              <w:adjustRightInd/>
              <w:snapToGrid/>
              <w:spacing w:after="0"/>
              <w:jc w:val="right"/>
              <w:rPr>
                <w:rFonts w:ascii="Calibri" w:eastAsia="Times New Roman" w:hAnsi="Calibri" w:cs="Calibri"/>
                <w:b/>
                <w:bCs/>
                <w:color w:val="FF0000"/>
                <w:sz w:val="16"/>
                <w:szCs w:val="16"/>
              </w:rPr>
            </w:pPr>
            <w:r w:rsidRPr="00C33B95">
              <w:rPr>
                <w:rFonts w:ascii="Calibri" w:eastAsia="Times New Roman" w:hAnsi="Calibri" w:cs="Calibri"/>
                <w:b/>
                <w:bCs/>
                <w:sz w:val="16"/>
                <w:szCs w:val="16"/>
              </w:rPr>
              <w:t>9</w:t>
            </w:r>
            <w:r w:rsidR="005F5859">
              <w:rPr>
                <w:rFonts w:ascii="Calibri" w:eastAsia="Times New Roman" w:hAnsi="Calibri" w:cs="Calibri"/>
                <w:b/>
                <w:bCs/>
                <w:sz w:val="16"/>
                <w:szCs w:val="16"/>
              </w:rPr>
              <w:t>1</w:t>
            </w:r>
            <w:r w:rsidRPr="00C33B95">
              <w:rPr>
                <w:rFonts w:ascii="Calibri" w:eastAsia="Times New Roman" w:hAnsi="Calibri" w:cs="Calibri"/>
                <w:b/>
                <w:bCs/>
                <w:sz w:val="16"/>
                <w:szCs w:val="16"/>
              </w:rPr>
              <w:t>%</w:t>
            </w:r>
          </w:p>
        </w:tc>
      </w:tr>
      <w:tr w:rsidR="00F0178C" w:rsidRPr="00F0178C" w14:paraId="4FAA3C0D" w14:textId="77777777" w:rsidTr="001508BE">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000000" w:fill="D9D9D9"/>
            <w:vAlign w:val="center"/>
            <w:hideMark/>
          </w:tcPr>
          <w:p w14:paraId="1295F380" w14:textId="77777777" w:rsidR="00F0178C" w:rsidRPr="00F0178C" w:rsidRDefault="00F0178C" w:rsidP="00F0178C">
            <w:pPr>
              <w:autoSpaceDE/>
              <w:autoSpaceDN/>
              <w:adjustRightInd/>
              <w:snapToGrid/>
              <w:spacing w:after="0"/>
              <w:jc w:val="lef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Reduced number of DL MIMO layers (1 instead of 4)</w:t>
            </w:r>
          </w:p>
        </w:tc>
        <w:tc>
          <w:tcPr>
            <w:tcW w:w="1020" w:type="dxa"/>
            <w:tcBorders>
              <w:top w:val="nil"/>
              <w:left w:val="nil"/>
              <w:bottom w:val="single" w:sz="4" w:space="0" w:color="auto"/>
              <w:right w:val="single" w:sz="4" w:space="0" w:color="auto"/>
            </w:tcBorders>
            <w:shd w:val="clear" w:color="000000" w:fill="D9D9D9"/>
            <w:vAlign w:val="center"/>
            <w:hideMark/>
          </w:tcPr>
          <w:p w14:paraId="1DAB2442" w14:textId="2901F8DE" w:rsidR="00F0178C" w:rsidRPr="00F0178C" w:rsidRDefault="00F0178C" w:rsidP="00F0178C">
            <w:pPr>
              <w:autoSpaceDE/>
              <w:autoSpaceDN/>
              <w:adjustRightInd/>
              <w:snapToGrid/>
              <w:spacing w:after="0"/>
              <w:jc w:val="righ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nil"/>
              <w:left w:val="nil"/>
              <w:bottom w:val="single" w:sz="4" w:space="0" w:color="auto"/>
              <w:right w:val="single" w:sz="4" w:space="0" w:color="auto"/>
            </w:tcBorders>
            <w:shd w:val="clear" w:color="000000" w:fill="D9D9D9"/>
            <w:vAlign w:val="center"/>
            <w:hideMark/>
          </w:tcPr>
          <w:p w14:paraId="499AB8A4" w14:textId="7D3E0186" w:rsidR="00F0178C" w:rsidRPr="00F0178C" w:rsidRDefault="00F0178C" w:rsidP="00F0178C">
            <w:pPr>
              <w:autoSpaceDE/>
              <w:autoSpaceDN/>
              <w:adjustRightInd/>
              <w:snapToGrid/>
              <w:spacing w:after="0"/>
              <w:jc w:val="right"/>
              <w:rPr>
                <w:rFonts w:ascii="Calibri" w:eastAsia="Times New Roman" w:hAnsi="Calibri" w:cs="Calibri"/>
                <w:b/>
                <w:bCs/>
                <w:color w:val="FF0000"/>
                <w:sz w:val="16"/>
                <w:szCs w:val="16"/>
              </w:rPr>
            </w:pPr>
            <w:r>
              <w:rPr>
                <w:rFonts w:ascii="Calibri" w:eastAsia="Times New Roman" w:hAnsi="Calibri" w:cs="Calibri"/>
                <w:b/>
                <w:bCs/>
                <w:color w:val="000000"/>
                <w:sz w:val="16"/>
                <w:szCs w:val="16"/>
              </w:rPr>
              <w:t>RedCap UE</w:t>
            </w:r>
          </w:p>
        </w:tc>
      </w:tr>
      <w:tr w:rsidR="004D62E2" w:rsidRPr="00F0178C" w14:paraId="5A9BDEED" w14:textId="77777777" w:rsidTr="004D62E2">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0CE9BB5" w14:textId="77777777" w:rsidR="00F0178C" w:rsidRPr="00F0178C" w:rsidRDefault="00F0178C" w:rsidP="00F0178C">
            <w:pPr>
              <w:autoSpaceDE/>
              <w:autoSpaceDN/>
              <w:adjustRightInd/>
              <w:snapToGrid/>
              <w:spacing w:after="0"/>
              <w:jc w:val="lef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2138588E" w14:textId="77777777" w:rsidR="00F0178C" w:rsidRPr="00F0178C" w:rsidRDefault="00F0178C" w:rsidP="00F0178C">
            <w:pPr>
              <w:autoSpaceDE/>
              <w:autoSpaceDN/>
              <w:adjustRightInd/>
              <w:snapToGrid/>
              <w:spacing w:after="0"/>
              <w:jc w:val="righ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9AA0559" w14:textId="3D99F46A" w:rsidR="00F0178C" w:rsidRPr="00F0178C" w:rsidRDefault="00520F29" w:rsidP="00F0178C">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87</w:t>
            </w:r>
            <w:r w:rsidR="00F0178C" w:rsidRPr="00F0178C">
              <w:rPr>
                <w:rFonts w:ascii="Calibri" w:eastAsia="Times New Roman" w:hAnsi="Calibri" w:cs="Calibri"/>
                <w:b/>
                <w:bCs/>
                <w:sz w:val="16"/>
                <w:szCs w:val="16"/>
              </w:rPr>
              <w:t>%</w:t>
            </w:r>
          </w:p>
        </w:tc>
      </w:tr>
      <w:tr w:rsidR="004D62E2" w:rsidRPr="001508BE" w14:paraId="4616AE03" w14:textId="77777777" w:rsidTr="001508BE">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BDAF1" w14:textId="77777777" w:rsidR="004D62E2" w:rsidRPr="001508BE" w:rsidRDefault="004D62E2" w:rsidP="004D62E2">
            <w:pPr>
              <w:autoSpaceDE/>
              <w:autoSpaceDN/>
              <w:adjustRightInd/>
              <w:snapToGrid/>
              <w:spacing w:after="0"/>
              <w:jc w:val="left"/>
              <w:rPr>
                <w:rFonts w:ascii="Calibri" w:eastAsia="Times New Roman" w:hAnsi="Calibri" w:cs="Calibri"/>
                <w:b/>
                <w:bCs/>
                <w:color w:val="C00000"/>
                <w:sz w:val="16"/>
                <w:szCs w:val="16"/>
              </w:rPr>
            </w:pPr>
            <w:r w:rsidRPr="001508BE">
              <w:rPr>
                <w:rFonts w:ascii="Calibri" w:eastAsia="Times New Roman" w:hAnsi="Calibri" w:cs="Calibri"/>
                <w:b/>
                <w:bCs/>
                <w:color w:val="C00000"/>
                <w:sz w:val="16"/>
                <w:szCs w:val="16"/>
              </w:rPr>
              <w:t>Reduced number of Rx antennas (2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34AED86" w14:textId="253DC592"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C86FA55" w14:textId="65966357"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2</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13E701F" w14:textId="556DFDBC"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4</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36007C3" w14:textId="77ABFC2C"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1</w:t>
            </w:r>
            <w:r w:rsidRPr="004D62E2">
              <w:rPr>
                <w:rFonts w:eastAsia="Times New Roman"/>
                <w:b/>
                <w:bCs/>
                <w:sz w:val="16"/>
                <w:szCs w:val="16"/>
              </w:rPr>
              <w:t>)</w:t>
            </w:r>
          </w:p>
        </w:tc>
      </w:tr>
      <w:tr w:rsidR="004D62E2" w:rsidRPr="001508BE" w14:paraId="13102B1E" w14:textId="77777777" w:rsidTr="002C6EE3">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F1E91C3" w14:textId="77777777"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02CADC88" w14:textId="77777777" w:rsidR="004D62E2" w:rsidRPr="001508BE" w:rsidRDefault="004D62E2" w:rsidP="004D62E2">
            <w:pPr>
              <w:autoSpaceDE/>
              <w:autoSpaceDN/>
              <w:adjustRightInd/>
              <w:snapToGrid/>
              <w:spacing w:after="0"/>
              <w:jc w:val="righ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B7AF618" w14:textId="48E7A57D"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6</w:t>
            </w:r>
            <w:r w:rsidR="00520F29">
              <w:rPr>
                <w:rFonts w:ascii="Calibri" w:eastAsia="Times New Roman" w:hAnsi="Calibri" w:cs="Calibri"/>
                <w:b/>
                <w:bCs/>
                <w:sz w:val="16"/>
                <w:szCs w:val="16"/>
              </w:rPr>
              <w:t>1</w:t>
            </w:r>
            <w:r w:rsidRPr="001508BE">
              <w:rPr>
                <w:rFonts w:ascii="Calibri" w:eastAsia="Times New Roman"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773FC265" w14:textId="69A8F63A" w:rsidR="004D62E2" w:rsidRPr="001508BE" w:rsidRDefault="00520F29" w:rsidP="004D62E2">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73</w:t>
            </w:r>
            <w:r w:rsidR="004D62E2" w:rsidRPr="001508BE">
              <w:rPr>
                <w:rFonts w:ascii="Calibri" w:eastAsia="Times New Roman"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64119F11" w14:textId="7CA7893C" w:rsidR="004D62E2" w:rsidRPr="001508BE" w:rsidRDefault="00520F29" w:rsidP="004D62E2">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55</w:t>
            </w:r>
            <w:r w:rsidR="004D62E2" w:rsidRPr="001508BE">
              <w:rPr>
                <w:rFonts w:ascii="Calibri" w:eastAsia="Times New Roman" w:hAnsi="Calibri" w:cs="Calibri"/>
                <w:b/>
                <w:bCs/>
                <w:sz w:val="16"/>
                <w:szCs w:val="16"/>
              </w:rPr>
              <w:t>%</w:t>
            </w:r>
          </w:p>
        </w:tc>
      </w:tr>
      <w:tr w:rsidR="004D62E2" w:rsidRPr="001508BE" w14:paraId="669E02E0" w14:textId="77777777" w:rsidTr="001508BE">
        <w:trPr>
          <w:trHeight w:val="225"/>
          <w:jc w:val="center"/>
        </w:trPr>
        <w:tc>
          <w:tcPr>
            <w:tcW w:w="4980" w:type="dxa"/>
            <w:tcBorders>
              <w:top w:val="nil"/>
              <w:left w:val="nil"/>
              <w:bottom w:val="nil"/>
              <w:right w:val="nil"/>
            </w:tcBorders>
            <w:shd w:val="clear" w:color="auto" w:fill="auto"/>
            <w:noWrap/>
            <w:vAlign w:val="center"/>
            <w:hideMark/>
          </w:tcPr>
          <w:p w14:paraId="4C8FD827" w14:textId="77777777" w:rsidR="004D62E2" w:rsidRPr="001508BE" w:rsidRDefault="004D62E2" w:rsidP="004D62E2">
            <w:pPr>
              <w:autoSpaceDE/>
              <w:autoSpaceDN/>
              <w:adjustRightInd/>
              <w:snapToGrid/>
              <w:spacing w:after="0"/>
              <w:jc w:val="right"/>
              <w:rPr>
                <w:rFonts w:ascii="Calibri" w:eastAsia="Times New Roman" w:hAnsi="Calibri" w:cs="Calibri"/>
                <w:b/>
                <w:bCs/>
                <w:color w:val="00B0F0"/>
                <w:sz w:val="16"/>
                <w:szCs w:val="16"/>
              </w:rPr>
            </w:pPr>
          </w:p>
        </w:tc>
        <w:tc>
          <w:tcPr>
            <w:tcW w:w="1020" w:type="dxa"/>
            <w:tcBorders>
              <w:top w:val="nil"/>
              <w:left w:val="nil"/>
              <w:bottom w:val="nil"/>
              <w:right w:val="nil"/>
            </w:tcBorders>
            <w:shd w:val="clear" w:color="auto" w:fill="auto"/>
            <w:noWrap/>
            <w:vAlign w:val="bottom"/>
            <w:hideMark/>
          </w:tcPr>
          <w:p w14:paraId="45642C8E"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2F0E1C01"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4B5512BA"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19BC4489" w14:textId="77777777" w:rsidR="004D62E2" w:rsidRPr="001508BE" w:rsidRDefault="004D62E2" w:rsidP="004D62E2">
            <w:pPr>
              <w:autoSpaceDE/>
              <w:autoSpaceDN/>
              <w:adjustRightInd/>
              <w:snapToGrid/>
              <w:spacing w:after="0"/>
              <w:jc w:val="left"/>
              <w:rPr>
                <w:rFonts w:eastAsia="Times New Roman"/>
                <w:sz w:val="20"/>
                <w:szCs w:val="20"/>
              </w:rPr>
            </w:pPr>
          </w:p>
        </w:tc>
      </w:tr>
      <w:tr w:rsidR="004D62E2" w:rsidRPr="001508BE" w14:paraId="7A9A3DDD" w14:textId="77777777" w:rsidTr="001508BE">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E133AD" w14:textId="77777777" w:rsidR="004D62E2" w:rsidRPr="001508BE" w:rsidRDefault="004D62E2" w:rsidP="004D62E2">
            <w:pPr>
              <w:autoSpaceDE/>
              <w:autoSpaceDN/>
              <w:adjustRightInd/>
              <w:snapToGrid/>
              <w:spacing w:after="0"/>
              <w:jc w:val="left"/>
              <w:rPr>
                <w:rFonts w:ascii="Calibri" w:eastAsia="Times New Roman" w:hAnsi="Calibri" w:cs="Calibri"/>
                <w:b/>
                <w:bCs/>
                <w:color w:val="C00000"/>
                <w:sz w:val="16"/>
                <w:szCs w:val="16"/>
              </w:rPr>
            </w:pPr>
            <w:r w:rsidRPr="001508BE">
              <w:rPr>
                <w:rFonts w:ascii="Calibri" w:eastAsia="Times New Roman" w:hAnsi="Calibri" w:cs="Calibri"/>
                <w:b/>
                <w:bCs/>
                <w:color w:val="C00000"/>
                <w:sz w:val="16"/>
                <w:szCs w:val="16"/>
              </w:rPr>
              <w:t>Reduced number of Rx antennas (1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88847B2" w14:textId="5A943EEF"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F3334F5" w14:textId="089D2D28"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2</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A8364CF" w14:textId="10D9FD60"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4</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DBF2FD2" w14:textId="15D9F4F0"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1</w:t>
            </w:r>
            <w:r w:rsidRPr="004D62E2">
              <w:rPr>
                <w:rFonts w:eastAsia="Times New Roman"/>
                <w:b/>
                <w:bCs/>
                <w:sz w:val="16"/>
                <w:szCs w:val="16"/>
              </w:rPr>
              <w:t>)</w:t>
            </w:r>
          </w:p>
        </w:tc>
      </w:tr>
      <w:tr w:rsidR="004D62E2" w:rsidRPr="001508BE" w14:paraId="688BF870" w14:textId="77777777" w:rsidTr="004D62E2">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44386E" w14:textId="77777777"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76359239" w14:textId="77777777" w:rsidR="004D62E2" w:rsidRPr="001508BE" w:rsidRDefault="004D62E2" w:rsidP="004D62E2">
            <w:pPr>
              <w:autoSpaceDE/>
              <w:autoSpaceDN/>
              <w:adjustRightInd/>
              <w:snapToGrid/>
              <w:spacing w:after="0"/>
              <w:jc w:val="righ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03792BE" w14:textId="6E037FE6" w:rsidR="004D62E2" w:rsidRPr="001508BE" w:rsidRDefault="00C477F2" w:rsidP="004D62E2">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45</w:t>
            </w:r>
            <w:r w:rsidR="004D62E2" w:rsidRPr="001508BE">
              <w:rPr>
                <w:rFonts w:ascii="Calibri" w:eastAsia="Times New Roman"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6F052437" w14:textId="63B45E98" w:rsidR="004D62E2" w:rsidRPr="001508BE" w:rsidRDefault="00C477F2" w:rsidP="004D62E2">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57</w:t>
            </w:r>
            <w:r w:rsidR="004D62E2" w:rsidRPr="001508BE">
              <w:rPr>
                <w:rFonts w:ascii="Calibri" w:eastAsia="Times New Roman"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334B3DBB" w14:textId="57853E1E" w:rsidR="004D62E2" w:rsidRPr="001508BE" w:rsidRDefault="00C477F2" w:rsidP="004D62E2">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3</w:t>
            </w:r>
            <w:r w:rsidR="004D62E2" w:rsidRPr="001508BE">
              <w:rPr>
                <w:rFonts w:ascii="Calibri" w:eastAsia="Times New Roman" w:hAnsi="Calibri" w:cs="Calibri"/>
                <w:b/>
                <w:bCs/>
                <w:sz w:val="16"/>
                <w:szCs w:val="16"/>
              </w:rPr>
              <w:t>9%</w:t>
            </w:r>
          </w:p>
        </w:tc>
      </w:tr>
    </w:tbl>
    <w:p w14:paraId="6DA211A8" w14:textId="7D847792" w:rsidR="00D73A15" w:rsidRDefault="00D73A15" w:rsidP="008C2CC3"/>
    <w:p w14:paraId="438BE4B9" w14:textId="40740278" w:rsidR="00D73A15" w:rsidRPr="00393CAD" w:rsidRDefault="00D73A15" w:rsidP="00D73A15">
      <w:pPr>
        <w:jc w:val="center"/>
        <w:rPr>
          <w:b/>
          <w:bCs/>
        </w:rPr>
      </w:pPr>
      <w:r w:rsidRPr="00393CAD">
        <w:rPr>
          <w:b/>
          <w:bCs/>
        </w:rPr>
        <w:t xml:space="preserve">Table </w:t>
      </w:r>
      <w:r>
        <w:rPr>
          <w:b/>
          <w:bCs/>
        </w:rPr>
        <w:t>3</w:t>
      </w:r>
      <w:r w:rsidRPr="00393CAD">
        <w:rPr>
          <w:b/>
          <w:bCs/>
        </w:rPr>
        <w:t>. Relative costs for reduced # of DL MIMO layers and # of Rx antennas</w:t>
      </w:r>
      <w:r>
        <w:rPr>
          <w:b/>
          <w:bCs/>
        </w:rPr>
        <w:t xml:space="preserve"> and different combinations: FR2 TDD</w:t>
      </w:r>
    </w:p>
    <w:tbl>
      <w:tblPr>
        <w:tblW w:w="8040" w:type="dxa"/>
        <w:jc w:val="center"/>
        <w:tblLook w:val="04A0" w:firstRow="1" w:lastRow="0" w:firstColumn="1" w:lastColumn="0" w:noHBand="0" w:noVBand="1"/>
      </w:tblPr>
      <w:tblGrid>
        <w:gridCol w:w="4980"/>
        <w:gridCol w:w="1020"/>
        <w:gridCol w:w="1020"/>
        <w:gridCol w:w="1020"/>
      </w:tblGrid>
      <w:tr w:rsidR="00D73A15" w:rsidRPr="00E13BBB" w14:paraId="7492FA5A" w14:textId="77777777" w:rsidTr="00EC5BAB">
        <w:trPr>
          <w:gridAfter w:val="1"/>
          <w:wAfter w:w="102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D25F7A" w14:textId="77777777" w:rsidR="00D73A15" w:rsidRPr="00E13BBB" w:rsidRDefault="00D73A15" w:rsidP="00EC5BAB">
            <w:pPr>
              <w:autoSpaceDE/>
              <w:autoSpaceDN/>
              <w:adjustRightInd/>
              <w:snapToGrid/>
              <w:spacing w:after="0"/>
              <w:jc w:val="left"/>
              <w:rPr>
                <w:rFonts w:ascii="Calibri" w:eastAsia="Times New Roman" w:hAnsi="Calibri" w:cs="Calibri"/>
                <w:b/>
                <w:bCs/>
                <w:color w:val="C00000"/>
                <w:sz w:val="16"/>
                <w:szCs w:val="16"/>
              </w:rPr>
            </w:pPr>
            <w:r w:rsidRPr="00E13BBB">
              <w:rPr>
                <w:rFonts w:ascii="Calibri" w:eastAsia="Times New Roman" w:hAnsi="Calibri" w:cs="Calibri"/>
                <w:b/>
                <w:bCs/>
                <w:color w:val="C00000"/>
                <w:sz w:val="16"/>
                <w:szCs w:val="16"/>
              </w:rPr>
              <w:t>Reduced number of DL MIMO layers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9A5B617"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5478A57"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415016" w:rsidRPr="00E13BBB" w14:paraId="125CF017" w14:textId="77777777" w:rsidTr="002C6EE3">
        <w:trPr>
          <w:gridAfter w:val="1"/>
          <w:wAfter w:w="102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59B4B3A"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71A1C5B6" w14:textId="77777777" w:rsidR="00D73A15" w:rsidRPr="00E13BBB" w:rsidRDefault="00D73A15" w:rsidP="00EC5BAB">
            <w:pPr>
              <w:autoSpaceDE/>
              <w:autoSpaceDN/>
              <w:adjustRightInd/>
              <w:snapToGrid/>
              <w:spacing w:after="0"/>
              <w:jc w:val="righ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662AC88E" w14:textId="1F3F81E3" w:rsidR="00D73A15" w:rsidRPr="00E13BBB" w:rsidRDefault="00D73A15" w:rsidP="00EC5BAB">
            <w:pPr>
              <w:autoSpaceDE/>
              <w:autoSpaceDN/>
              <w:adjustRightInd/>
              <w:snapToGrid/>
              <w:spacing w:after="0"/>
              <w:jc w:val="right"/>
              <w:rPr>
                <w:rFonts w:ascii="Calibri" w:eastAsia="Times New Roman" w:hAnsi="Calibri" w:cs="Calibri"/>
                <w:b/>
                <w:bCs/>
                <w:sz w:val="16"/>
                <w:szCs w:val="16"/>
              </w:rPr>
            </w:pPr>
            <w:r w:rsidRPr="00E13BBB">
              <w:rPr>
                <w:rFonts w:ascii="Calibri" w:eastAsia="Times New Roman" w:hAnsi="Calibri" w:cs="Calibri"/>
                <w:b/>
                <w:bCs/>
                <w:sz w:val="16"/>
                <w:szCs w:val="16"/>
              </w:rPr>
              <w:t>9</w:t>
            </w:r>
            <w:r w:rsidR="00134601">
              <w:rPr>
                <w:rFonts w:ascii="Calibri" w:eastAsia="Times New Roman" w:hAnsi="Calibri" w:cs="Calibri"/>
                <w:b/>
                <w:bCs/>
                <w:sz w:val="16"/>
                <w:szCs w:val="16"/>
              </w:rPr>
              <w:t>1</w:t>
            </w:r>
            <w:r w:rsidRPr="00E13BBB">
              <w:rPr>
                <w:rFonts w:ascii="Calibri" w:eastAsia="Times New Roman" w:hAnsi="Calibri" w:cs="Calibri"/>
                <w:b/>
                <w:bCs/>
                <w:sz w:val="16"/>
                <w:szCs w:val="16"/>
              </w:rPr>
              <w:t>%</w:t>
            </w:r>
          </w:p>
        </w:tc>
      </w:tr>
      <w:tr w:rsidR="00415016" w:rsidRPr="00393CAD" w14:paraId="046356B8" w14:textId="77777777" w:rsidTr="00EC5BAB">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73698A" w14:textId="77777777" w:rsidR="00415016" w:rsidRPr="00393CAD" w:rsidRDefault="00415016" w:rsidP="00415016">
            <w:pPr>
              <w:autoSpaceDE/>
              <w:autoSpaceDN/>
              <w:adjustRightInd/>
              <w:snapToGrid/>
              <w:spacing w:after="0"/>
              <w:jc w:val="left"/>
              <w:rPr>
                <w:rFonts w:ascii="Calibri" w:eastAsia="Times New Roman" w:hAnsi="Calibri" w:cs="Calibri"/>
                <w:b/>
                <w:bCs/>
                <w:color w:val="C00000"/>
                <w:sz w:val="16"/>
                <w:szCs w:val="16"/>
              </w:rPr>
            </w:pPr>
            <w:r w:rsidRPr="00393CAD">
              <w:rPr>
                <w:rFonts w:ascii="Calibri" w:eastAsia="Times New Roman" w:hAnsi="Calibri" w:cs="Calibri"/>
                <w:b/>
                <w:bCs/>
                <w:color w:val="C00000"/>
                <w:sz w:val="16"/>
                <w:szCs w:val="16"/>
              </w:rPr>
              <w:t>Reduced number of Rx antennas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0A49C09" w14:textId="4A347A72" w:rsidR="00415016" w:rsidRPr="00393CAD" w:rsidRDefault="00415016" w:rsidP="00415016">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602FB5B" w14:textId="6FB5D543" w:rsidR="00415016" w:rsidRPr="00393CAD" w:rsidRDefault="00415016" w:rsidP="00415016">
            <w:pPr>
              <w:autoSpaceDE/>
              <w:autoSpaceDN/>
              <w:adjustRightInd/>
              <w:snapToGrid/>
              <w:spacing w:after="0"/>
              <w:jc w:val="left"/>
              <w:rPr>
                <w:rFonts w:eastAsia="Times New Roman"/>
                <w:b/>
                <w:bCs/>
                <w:sz w:val="16"/>
                <w:szCs w:val="16"/>
              </w:rPr>
            </w:pPr>
            <w:r w:rsidRPr="00415016">
              <w:rPr>
                <w:rFonts w:eastAsia="Times New Roman"/>
                <w:b/>
                <w:bCs/>
                <w:sz w:val="16"/>
                <w:szCs w:val="16"/>
              </w:rPr>
              <w:t>RedCap UE (</w:t>
            </w:r>
            <w:r w:rsidRPr="00393CAD">
              <w:rPr>
                <w:rFonts w:eastAsia="Times New Roman"/>
                <w:b/>
                <w:bCs/>
                <w:sz w:val="16"/>
                <w:szCs w:val="16"/>
              </w:rPr>
              <w:t>Assuming max # DL MIMO layers = 1</w:t>
            </w:r>
            <w:r w:rsidRPr="00415016">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B71B616" w14:textId="3C3E0E0A" w:rsidR="00415016" w:rsidRPr="00393CAD" w:rsidRDefault="00415016" w:rsidP="00415016">
            <w:pPr>
              <w:autoSpaceDE/>
              <w:autoSpaceDN/>
              <w:adjustRightInd/>
              <w:snapToGrid/>
              <w:spacing w:after="0"/>
              <w:jc w:val="left"/>
              <w:rPr>
                <w:rFonts w:eastAsia="Times New Roman"/>
                <w:b/>
                <w:bCs/>
                <w:sz w:val="16"/>
                <w:szCs w:val="16"/>
              </w:rPr>
            </w:pPr>
            <w:r w:rsidRPr="00415016">
              <w:rPr>
                <w:rFonts w:eastAsia="Times New Roman"/>
                <w:b/>
                <w:bCs/>
                <w:sz w:val="16"/>
                <w:szCs w:val="16"/>
              </w:rPr>
              <w:t>RedCap UE (</w:t>
            </w:r>
            <w:r w:rsidRPr="00393CAD">
              <w:rPr>
                <w:rFonts w:eastAsia="Times New Roman"/>
                <w:b/>
                <w:bCs/>
                <w:sz w:val="16"/>
                <w:szCs w:val="16"/>
              </w:rPr>
              <w:t>Assuming max # DL MIMO layers = 2</w:t>
            </w:r>
            <w:r w:rsidRPr="00415016">
              <w:rPr>
                <w:rFonts w:eastAsia="Times New Roman"/>
                <w:b/>
                <w:bCs/>
                <w:sz w:val="16"/>
                <w:szCs w:val="16"/>
              </w:rPr>
              <w:t>)</w:t>
            </w:r>
          </w:p>
        </w:tc>
      </w:tr>
      <w:tr w:rsidR="00D73A15" w:rsidRPr="00393CAD" w14:paraId="2AAFB4C5" w14:textId="77777777" w:rsidTr="002C6EE3">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2027388" w14:textId="77777777" w:rsidR="00D73A15" w:rsidRPr="00393CAD" w:rsidRDefault="00D73A15" w:rsidP="00EC5BAB">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63172C6E" w14:textId="77777777" w:rsidR="00D73A15" w:rsidRPr="00393CAD" w:rsidRDefault="00D73A15" w:rsidP="00EC5BAB">
            <w:pPr>
              <w:autoSpaceDE/>
              <w:autoSpaceDN/>
              <w:adjustRightInd/>
              <w:snapToGrid/>
              <w:spacing w:after="0"/>
              <w:jc w:val="righ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B1053E7" w14:textId="15EDE1E5" w:rsidR="00D73A15" w:rsidRPr="00393CAD" w:rsidRDefault="00D73A15" w:rsidP="00EC5BAB">
            <w:pPr>
              <w:autoSpaceDE/>
              <w:autoSpaceDN/>
              <w:adjustRightInd/>
              <w:snapToGrid/>
              <w:spacing w:after="0"/>
              <w:jc w:val="right"/>
              <w:rPr>
                <w:rFonts w:ascii="Calibri" w:eastAsia="Times New Roman" w:hAnsi="Calibri" w:cs="Calibri"/>
                <w:b/>
                <w:bCs/>
                <w:sz w:val="16"/>
                <w:szCs w:val="16"/>
              </w:rPr>
            </w:pPr>
            <w:r w:rsidRPr="00393CAD">
              <w:rPr>
                <w:rFonts w:ascii="Calibri" w:eastAsia="Times New Roman" w:hAnsi="Calibri" w:cs="Calibri"/>
                <w:b/>
                <w:bCs/>
                <w:sz w:val="16"/>
                <w:szCs w:val="16"/>
              </w:rPr>
              <w:t>6</w:t>
            </w:r>
            <w:r w:rsidR="00134601">
              <w:rPr>
                <w:rFonts w:ascii="Calibri" w:eastAsia="Times New Roman" w:hAnsi="Calibri" w:cs="Calibri"/>
                <w:b/>
                <w:bCs/>
                <w:sz w:val="16"/>
                <w:szCs w:val="16"/>
              </w:rPr>
              <w:t>0</w:t>
            </w:r>
            <w:r w:rsidRPr="00393CAD">
              <w:rPr>
                <w:rFonts w:ascii="Calibri" w:eastAsia="Times New Roman" w:hAnsi="Calibri" w:cs="Calibri"/>
                <w:b/>
                <w:bCs/>
                <w:sz w:val="16"/>
                <w:szCs w:val="16"/>
              </w:rPr>
              <w:t>%</w:t>
            </w:r>
          </w:p>
        </w:tc>
        <w:tc>
          <w:tcPr>
            <w:tcW w:w="1020" w:type="dxa"/>
            <w:tcBorders>
              <w:top w:val="nil"/>
              <w:left w:val="nil"/>
              <w:bottom w:val="single" w:sz="4" w:space="0" w:color="auto"/>
              <w:right w:val="single" w:sz="4" w:space="0" w:color="auto"/>
            </w:tcBorders>
            <w:shd w:val="clear" w:color="auto" w:fill="auto"/>
            <w:vAlign w:val="center"/>
            <w:hideMark/>
          </w:tcPr>
          <w:p w14:paraId="0C6F7387" w14:textId="62D199E5" w:rsidR="00D73A15" w:rsidRPr="00393CAD" w:rsidRDefault="00134601" w:rsidP="00EC5BAB">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74</w:t>
            </w:r>
            <w:r w:rsidR="00D73A15" w:rsidRPr="00393CAD">
              <w:rPr>
                <w:rFonts w:ascii="Calibri" w:eastAsia="Times New Roman" w:hAnsi="Calibri" w:cs="Calibri"/>
                <w:b/>
                <w:bCs/>
                <w:sz w:val="16"/>
                <w:szCs w:val="16"/>
              </w:rPr>
              <w:t>%</w:t>
            </w:r>
          </w:p>
        </w:tc>
      </w:tr>
    </w:tbl>
    <w:p w14:paraId="5DEC0BC1" w14:textId="77777777" w:rsidR="00D73A15" w:rsidRDefault="00D73A15" w:rsidP="008C2CC3"/>
    <w:p w14:paraId="0B8D954F" w14:textId="77777777" w:rsidR="004D5C15" w:rsidRDefault="00EB31BF" w:rsidP="000E3E22">
      <w:r>
        <w:t xml:space="preserve">In the cost analyses, </w:t>
      </w:r>
      <w:r w:rsidR="002B33EA">
        <w:t>a key point to note is that f</w:t>
      </w:r>
      <w:r w:rsidR="000810C2">
        <w:t xml:space="preserve">or combinations with reduced </w:t>
      </w:r>
      <w:r w:rsidR="00FC3FFC">
        <w:t xml:space="preserve"># of Rx chains but larger # of DL MIMO layers, </w:t>
      </w:r>
      <w:r w:rsidR="00B704BB">
        <w:t xml:space="preserve">depending on exact assumptions on which components are </w:t>
      </w:r>
      <w:r w:rsidR="00BE4682">
        <w:t>“unchanged” compared to the reference device</w:t>
      </w:r>
      <w:r w:rsidR="00CA5003">
        <w:t xml:space="preserve"> and the exact split of functional blocks between Rx processing and MIMO processing blocks</w:t>
      </w:r>
      <w:r w:rsidR="00BE4682">
        <w:t xml:space="preserve">, there may or may not be a reduction in </w:t>
      </w:r>
      <w:r w:rsidR="00FC3FFC">
        <w:t>the Rx processing block</w:t>
      </w:r>
      <w:r w:rsidR="00CA5003">
        <w:t xml:space="preserve">. Here, we consider the more optimistic scenario </w:t>
      </w:r>
      <w:r w:rsidR="007A64DF">
        <w:t xml:space="preserve">wherein it is assumed that Rx processing block can be simplified for reduced # of Rx chains but larger # of MIMO layers. </w:t>
      </w:r>
    </w:p>
    <w:p w14:paraId="3D6588C6" w14:textId="7F917DA1" w:rsidR="00EB31BF" w:rsidRDefault="007A64DF" w:rsidP="000E3E22">
      <w:r>
        <w:t>In</w:t>
      </w:r>
      <w:r w:rsidR="006620BE">
        <w:t xml:space="preserve"> the previous analysis reported in R1-</w:t>
      </w:r>
      <w:r w:rsidR="004D5C15">
        <w:t>2007947, it was assumed that Rx processing</w:t>
      </w:r>
      <w:r w:rsidR="00FC3FFC">
        <w:t xml:space="preserve"> and MIMO processing blocks need to at least be dimensioned according to the</w:t>
      </w:r>
      <w:r w:rsidR="00816FEF">
        <w:t xml:space="preserve"> max # of</w:t>
      </w:r>
      <w:r w:rsidR="00FC3FFC">
        <w:t xml:space="preserve"> DL MIMO </w:t>
      </w:r>
      <w:r w:rsidR="00816FEF">
        <w:t>layers.</w:t>
      </w:r>
    </w:p>
    <w:p w14:paraId="063B8FAC" w14:textId="1FE99028" w:rsidR="0077637B" w:rsidRDefault="0077637B" w:rsidP="000E3E22">
      <w:r>
        <w:t xml:space="preserve">The following observations </w:t>
      </w:r>
      <w:r w:rsidR="00312945">
        <w:t>can be</w:t>
      </w:r>
      <w:r>
        <w:t xml:space="preserve"> made.</w:t>
      </w:r>
    </w:p>
    <w:p w14:paraId="3D8BDEA0" w14:textId="39E86D87" w:rsidR="0077637B" w:rsidRDefault="0077637B" w:rsidP="000E3E22"/>
    <w:p w14:paraId="24BE9FDF" w14:textId="7AB7765E" w:rsidR="0077637B" w:rsidRPr="0077637B" w:rsidRDefault="0077637B" w:rsidP="000E3E22">
      <w:pPr>
        <w:rPr>
          <w:b/>
          <w:bCs/>
        </w:rPr>
      </w:pPr>
      <w:r w:rsidRPr="0077637B">
        <w:rPr>
          <w:b/>
          <w:bCs/>
        </w:rPr>
        <w:t>Observation 1:</w:t>
      </w:r>
    </w:p>
    <w:p w14:paraId="767553F0" w14:textId="2759F6D4" w:rsidR="00312945" w:rsidRDefault="00F74FC6" w:rsidP="00312945">
      <w:pPr>
        <w:pStyle w:val="ListParagraph"/>
        <w:numPr>
          <w:ilvl w:val="0"/>
          <w:numId w:val="26"/>
        </w:numPr>
        <w:rPr>
          <w:i/>
          <w:iCs/>
        </w:rPr>
      </w:pPr>
      <w:r>
        <w:rPr>
          <w:i/>
          <w:iCs/>
        </w:rPr>
        <w:t>For reduced # of Rx chains,</w:t>
      </w:r>
      <w:r w:rsidR="00F00FF4">
        <w:rPr>
          <w:i/>
          <w:iCs/>
        </w:rPr>
        <w:t xml:space="preserve"> consequent reduction in # of DL MIMO layers can provide meaningful gains in terms of </w:t>
      </w:r>
      <w:r w:rsidR="00EB31BF">
        <w:rPr>
          <w:i/>
          <w:iCs/>
        </w:rPr>
        <w:t>cost reduction for baseband components.</w:t>
      </w:r>
    </w:p>
    <w:p w14:paraId="415EE4CE" w14:textId="4F5C178A" w:rsidR="00816FEF" w:rsidRDefault="00816FEF" w:rsidP="00816FEF">
      <w:pPr>
        <w:pStyle w:val="ListParagraph"/>
        <w:numPr>
          <w:ilvl w:val="1"/>
          <w:numId w:val="26"/>
        </w:numPr>
        <w:rPr>
          <w:i/>
          <w:iCs/>
        </w:rPr>
      </w:pPr>
      <w:r>
        <w:rPr>
          <w:i/>
          <w:iCs/>
        </w:rPr>
        <w:t>For FR1 FDD, limiting</w:t>
      </w:r>
      <w:r w:rsidR="00096EC1">
        <w:rPr>
          <w:i/>
          <w:iCs/>
        </w:rPr>
        <w:t xml:space="preserve"> both</w:t>
      </w:r>
      <w:r>
        <w:rPr>
          <w:i/>
          <w:iCs/>
        </w:rPr>
        <w:t xml:space="preserve"> # of </w:t>
      </w:r>
      <w:r w:rsidR="00096EC1">
        <w:rPr>
          <w:i/>
          <w:iCs/>
        </w:rPr>
        <w:t xml:space="preserve">Rx chains and # of </w:t>
      </w:r>
      <w:r>
        <w:rPr>
          <w:i/>
          <w:iCs/>
        </w:rPr>
        <w:t xml:space="preserve">DL MIMO layers </w:t>
      </w:r>
      <w:r w:rsidR="00096EC1">
        <w:rPr>
          <w:i/>
          <w:iCs/>
        </w:rPr>
        <w:t xml:space="preserve">to 1 can provide cost reduction </w:t>
      </w:r>
      <w:r w:rsidR="009E578D">
        <w:rPr>
          <w:i/>
          <w:iCs/>
        </w:rPr>
        <w:t>of up to 3</w:t>
      </w:r>
      <w:r w:rsidR="007C7E80">
        <w:rPr>
          <w:i/>
          <w:iCs/>
        </w:rPr>
        <w:t>9</w:t>
      </w:r>
      <w:r w:rsidR="009E578D">
        <w:rPr>
          <w:i/>
          <w:iCs/>
        </w:rPr>
        <w:t>%.</w:t>
      </w:r>
    </w:p>
    <w:p w14:paraId="2E4C70F0" w14:textId="49562AE2" w:rsidR="00DB4712" w:rsidRDefault="009E578D" w:rsidP="009E578D">
      <w:pPr>
        <w:pStyle w:val="ListParagraph"/>
        <w:numPr>
          <w:ilvl w:val="1"/>
          <w:numId w:val="26"/>
        </w:numPr>
        <w:rPr>
          <w:i/>
          <w:iCs/>
        </w:rPr>
      </w:pPr>
      <w:r>
        <w:rPr>
          <w:i/>
          <w:iCs/>
        </w:rPr>
        <w:lastRenderedPageBreak/>
        <w:t>For FR1 TDD, limiting both # of Rx chains</w:t>
      </w:r>
      <w:r w:rsidR="00EE366C">
        <w:rPr>
          <w:i/>
          <w:iCs/>
        </w:rPr>
        <w:t xml:space="preserve"> to 2</w:t>
      </w:r>
      <w:r>
        <w:rPr>
          <w:i/>
          <w:iCs/>
        </w:rPr>
        <w:t xml:space="preserve"> and # of DL MIMO layers to 1</w:t>
      </w:r>
      <w:r w:rsidR="00C624C7">
        <w:rPr>
          <w:i/>
          <w:iCs/>
        </w:rPr>
        <w:t xml:space="preserve"> (and 2, respectively)</w:t>
      </w:r>
      <w:r>
        <w:rPr>
          <w:i/>
          <w:iCs/>
        </w:rPr>
        <w:t xml:space="preserve"> can provide cost reduction of up to </w:t>
      </w:r>
      <w:r w:rsidR="000F1E6E">
        <w:rPr>
          <w:i/>
          <w:iCs/>
        </w:rPr>
        <w:t>45</w:t>
      </w:r>
      <w:r>
        <w:rPr>
          <w:i/>
          <w:iCs/>
        </w:rPr>
        <w:t>%</w:t>
      </w:r>
      <w:r w:rsidR="00C624C7">
        <w:rPr>
          <w:i/>
          <w:iCs/>
        </w:rPr>
        <w:t xml:space="preserve"> (and </w:t>
      </w:r>
      <w:r w:rsidR="00A26353">
        <w:rPr>
          <w:i/>
          <w:iCs/>
        </w:rPr>
        <w:t>3</w:t>
      </w:r>
      <w:r w:rsidR="000F1E6E">
        <w:rPr>
          <w:i/>
          <w:iCs/>
        </w:rPr>
        <w:t>9</w:t>
      </w:r>
      <w:r w:rsidR="00A26353">
        <w:rPr>
          <w:i/>
          <w:iCs/>
        </w:rPr>
        <w:t xml:space="preserve">% </w:t>
      </w:r>
      <w:r w:rsidR="00C624C7">
        <w:rPr>
          <w:i/>
          <w:iCs/>
        </w:rPr>
        <w:t>respectively).</w:t>
      </w:r>
    </w:p>
    <w:p w14:paraId="3204DB8E" w14:textId="2B907F9E" w:rsidR="009E578D" w:rsidRDefault="00DB4712" w:rsidP="00DB4712">
      <w:pPr>
        <w:pStyle w:val="ListParagraph"/>
        <w:numPr>
          <w:ilvl w:val="2"/>
          <w:numId w:val="26"/>
        </w:numPr>
        <w:rPr>
          <w:i/>
          <w:iCs/>
        </w:rPr>
      </w:pPr>
      <w:r>
        <w:rPr>
          <w:i/>
          <w:iCs/>
        </w:rPr>
        <w:t xml:space="preserve">Further cost reduction is </w:t>
      </w:r>
      <w:r w:rsidR="006A3B53">
        <w:rPr>
          <w:i/>
          <w:iCs/>
        </w:rPr>
        <w:t xml:space="preserve">possible with 1Rx and reduced DL MIMO layers, but </w:t>
      </w:r>
      <w:r w:rsidR="00AF4B81">
        <w:rPr>
          <w:i/>
          <w:iCs/>
        </w:rPr>
        <w:t xml:space="preserve">the degradation in DL performance compared to reference NR UE for this case </w:t>
      </w:r>
      <w:r w:rsidR="003B7FC3">
        <w:rPr>
          <w:i/>
          <w:iCs/>
        </w:rPr>
        <w:t>is</w:t>
      </w:r>
      <w:r w:rsidR="00AF4B81">
        <w:rPr>
          <w:i/>
          <w:iCs/>
        </w:rPr>
        <w:t xml:space="preserve"> significant</w:t>
      </w:r>
      <w:r w:rsidR="003B7FC3">
        <w:rPr>
          <w:i/>
          <w:iCs/>
        </w:rPr>
        <w:t>.</w:t>
      </w:r>
      <w:r w:rsidR="00EE366C">
        <w:rPr>
          <w:i/>
          <w:iCs/>
        </w:rPr>
        <w:t xml:space="preserve"> </w:t>
      </w:r>
    </w:p>
    <w:p w14:paraId="717B5473" w14:textId="71B08B14" w:rsidR="009E578D" w:rsidRPr="003B7FC3" w:rsidRDefault="00943364" w:rsidP="003B7FC3">
      <w:pPr>
        <w:pStyle w:val="ListParagraph"/>
        <w:numPr>
          <w:ilvl w:val="1"/>
          <w:numId w:val="26"/>
        </w:numPr>
        <w:rPr>
          <w:i/>
          <w:iCs/>
        </w:rPr>
      </w:pPr>
      <w:r>
        <w:rPr>
          <w:i/>
          <w:iCs/>
        </w:rPr>
        <w:t xml:space="preserve">For FR2 TDD, limiting both # of Rx chains to 1 and # of DL MIMO layers to 1 can provide cost reduction of up to </w:t>
      </w:r>
      <w:r w:rsidR="00FF209C">
        <w:rPr>
          <w:i/>
          <w:iCs/>
        </w:rPr>
        <w:t>40</w:t>
      </w:r>
      <w:r>
        <w:rPr>
          <w:i/>
          <w:iCs/>
        </w:rPr>
        <w:t>%</w:t>
      </w:r>
      <w:r w:rsidR="003B7FC3">
        <w:rPr>
          <w:i/>
          <w:iCs/>
        </w:rPr>
        <w:t>.</w:t>
      </w:r>
    </w:p>
    <w:p w14:paraId="62D8A293" w14:textId="77777777" w:rsidR="00861A7E" w:rsidRDefault="00861A7E" w:rsidP="000E3E22"/>
    <w:p w14:paraId="418FA7A8" w14:textId="25E1A982" w:rsidR="004152DB" w:rsidRDefault="002E6500" w:rsidP="000E3E22">
      <w:r>
        <w:t xml:space="preserve">Moreover, </w:t>
      </w:r>
      <w:r w:rsidR="00DB7875">
        <w:t xml:space="preserve">in the light of MIMO simplifications, the </w:t>
      </w:r>
      <w:r>
        <w:t>n</w:t>
      </w:r>
      <w:r w:rsidRPr="001D4BE1">
        <w:t xml:space="preserve">umber of CSI-RS antenna ports to be 8 is mandatory in FR1, which can be relaxed as well. Similarly, </w:t>
      </w:r>
      <w:r w:rsidR="001D4BE1" w:rsidRPr="001D4BE1">
        <w:t>number of CSI reports that can be processed simultaneously can be lower than 5 which is the minimum according to Rel1</w:t>
      </w:r>
      <w:r w:rsidR="001D4BE1" w:rsidRPr="00FF7068">
        <w:t xml:space="preserve">5 operation. CSI computation delay can be further relaxed compared to Rel15 taking device complexity into consideration. </w:t>
      </w:r>
      <w:r w:rsidR="004152DB">
        <w:t>This can further help reduce UE complexity in the conte</w:t>
      </w:r>
      <w:r w:rsidR="00E66695">
        <w:t xml:space="preserve">xt of relaxed UE minimum processing times (described </w:t>
      </w:r>
      <w:r w:rsidR="002E2D4D">
        <w:t xml:space="preserve">in </w:t>
      </w:r>
      <w:r w:rsidR="00E66695">
        <w:t>Section</w:t>
      </w:r>
      <w:r w:rsidR="002E2D4D">
        <w:t xml:space="preserve"> </w:t>
      </w:r>
      <w:r w:rsidR="002E2D4D">
        <w:fldChar w:fldCharType="begin"/>
      </w:r>
      <w:r w:rsidR="002E2D4D">
        <w:instrText xml:space="preserve"> REF _Ref53781215 \r \h </w:instrText>
      </w:r>
      <w:r w:rsidR="002E2D4D">
        <w:fldChar w:fldCharType="separate"/>
      </w:r>
      <w:r w:rsidR="002E2D4D">
        <w:t>5</w:t>
      </w:r>
      <w:r w:rsidR="002E2D4D">
        <w:fldChar w:fldCharType="end"/>
      </w:r>
      <w:r w:rsidR="00E66695">
        <w:t>).</w:t>
      </w:r>
    </w:p>
    <w:p w14:paraId="280C9D00" w14:textId="41A066AC" w:rsidR="001D4BE1" w:rsidRPr="000E3E22" w:rsidRDefault="00BE5FEA" w:rsidP="000E3E22">
      <w:r>
        <w:t xml:space="preserve">On the other hand, </w:t>
      </w:r>
      <w:r w:rsidR="001D4BE1" w:rsidRPr="000E3E22">
        <w:t xml:space="preserve">RedCap UE may support single port SRS only and may not support SRS Tx port switching. </w:t>
      </w:r>
    </w:p>
    <w:p w14:paraId="2F2AC50D" w14:textId="06EF6E1C" w:rsidR="001D4BE1" w:rsidRDefault="001D4BE1" w:rsidP="008C2CC3">
      <w:r>
        <w:t>Taking th</w:t>
      </w:r>
      <w:r w:rsidR="0078220B">
        <w:t>ese</w:t>
      </w:r>
      <w:r>
        <w:t xml:space="preserve"> considerations into account, we have </w:t>
      </w:r>
      <w:r w:rsidR="008A278C">
        <w:t xml:space="preserve">the </w:t>
      </w:r>
      <w:r>
        <w:t>following proposal</w:t>
      </w:r>
      <w:r w:rsidR="007153F8">
        <w:t>.</w:t>
      </w:r>
    </w:p>
    <w:p w14:paraId="29A388C6" w14:textId="1902A47D" w:rsidR="00583ABA" w:rsidRDefault="001D4BE1" w:rsidP="008C2CC3">
      <w:pPr>
        <w:rPr>
          <w:b/>
          <w:bCs/>
        </w:rPr>
      </w:pPr>
      <w:r w:rsidRPr="000E3E22">
        <w:rPr>
          <w:b/>
          <w:bCs/>
        </w:rPr>
        <w:t xml:space="preserve">Proposal </w:t>
      </w:r>
      <w:r w:rsidR="00E073FF">
        <w:rPr>
          <w:b/>
          <w:bCs/>
        </w:rPr>
        <w:t>1</w:t>
      </w:r>
      <w:r w:rsidRPr="000E3E22">
        <w:rPr>
          <w:b/>
          <w:bCs/>
        </w:rPr>
        <w:t xml:space="preserve">:  </w:t>
      </w:r>
    </w:p>
    <w:p w14:paraId="370FC329" w14:textId="6B1BF0A2" w:rsidR="001D4BE1" w:rsidRPr="00583ABA" w:rsidRDefault="002E2D4D" w:rsidP="00583ABA">
      <w:pPr>
        <w:pStyle w:val="ListParagraph"/>
        <w:numPr>
          <w:ilvl w:val="0"/>
          <w:numId w:val="3"/>
        </w:numPr>
        <w:rPr>
          <w:i/>
          <w:iCs/>
        </w:rPr>
      </w:pPr>
      <w:r>
        <w:rPr>
          <w:i/>
          <w:iCs/>
        </w:rPr>
        <w:t>F</w:t>
      </w:r>
      <w:r w:rsidR="008A278C" w:rsidRPr="00583ABA">
        <w:rPr>
          <w:i/>
          <w:iCs/>
        </w:rPr>
        <w:t>or</w:t>
      </w:r>
      <w:r w:rsidR="001D4BE1" w:rsidRPr="00583ABA">
        <w:rPr>
          <w:i/>
          <w:iCs/>
        </w:rPr>
        <w:t xml:space="preserve"> simplification</w:t>
      </w:r>
      <w:r>
        <w:rPr>
          <w:i/>
          <w:iCs/>
        </w:rPr>
        <w:t>s</w:t>
      </w:r>
      <w:r w:rsidR="001D4BE1" w:rsidRPr="00583ABA">
        <w:rPr>
          <w:i/>
          <w:iCs/>
        </w:rPr>
        <w:t xml:space="preserve"> </w:t>
      </w:r>
      <w:r>
        <w:rPr>
          <w:i/>
          <w:iCs/>
        </w:rPr>
        <w:t>to</w:t>
      </w:r>
      <w:r w:rsidR="001D4BE1" w:rsidRPr="00583ABA">
        <w:rPr>
          <w:i/>
          <w:iCs/>
        </w:rPr>
        <w:t xml:space="preserve"> MIMO operation</w:t>
      </w:r>
      <w:r>
        <w:rPr>
          <w:i/>
          <w:iCs/>
        </w:rPr>
        <w:t>s</w:t>
      </w:r>
      <w:r w:rsidR="001D4BE1" w:rsidRPr="00583ABA">
        <w:rPr>
          <w:i/>
          <w:iCs/>
        </w:rPr>
        <w:t xml:space="preserve"> </w:t>
      </w:r>
      <w:r w:rsidR="008A278C" w:rsidRPr="00583ABA">
        <w:rPr>
          <w:i/>
          <w:iCs/>
        </w:rPr>
        <w:t>for</w:t>
      </w:r>
      <w:r w:rsidR="001D4BE1" w:rsidRPr="00583ABA">
        <w:rPr>
          <w:i/>
          <w:iCs/>
        </w:rPr>
        <w:t xml:space="preserve"> RedCap UEs</w:t>
      </w:r>
    </w:p>
    <w:p w14:paraId="11378303" w14:textId="78A6A75B" w:rsidR="00BA2ABE" w:rsidRDefault="00F60EC6" w:rsidP="00583ABA">
      <w:pPr>
        <w:pStyle w:val="ListParagraph"/>
        <w:numPr>
          <w:ilvl w:val="1"/>
          <w:numId w:val="3"/>
        </w:numPr>
        <w:rPr>
          <w:i/>
          <w:iCs/>
        </w:rPr>
      </w:pPr>
      <w:r>
        <w:rPr>
          <w:i/>
          <w:iCs/>
        </w:rPr>
        <w:t>For # of Rx antennas and # of DL MIMO layers:</w:t>
      </w:r>
    </w:p>
    <w:p w14:paraId="44513CC4" w14:textId="00339F9F" w:rsidR="001D4BE1" w:rsidRDefault="006037C1" w:rsidP="00BA2ABE">
      <w:pPr>
        <w:pStyle w:val="ListParagraph"/>
        <w:numPr>
          <w:ilvl w:val="2"/>
          <w:numId w:val="3"/>
        </w:numPr>
        <w:rPr>
          <w:i/>
          <w:iCs/>
        </w:rPr>
      </w:pPr>
      <w:r>
        <w:rPr>
          <w:i/>
          <w:iCs/>
        </w:rPr>
        <w:t>focus on 1Rx antenna assumption for</w:t>
      </w:r>
      <w:r w:rsidR="00BA2ABE">
        <w:rPr>
          <w:i/>
          <w:iCs/>
        </w:rPr>
        <w:t xml:space="preserve"> </w:t>
      </w:r>
      <w:r w:rsidR="000162C8">
        <w:rPr>
          <w:i/>
          <w:iCs/>
        </w:rPr>
        <w:t>FR1 FDD with max # of DL MIMO layer = 1</w:t>
      </w:r>
    </w:p>
    <w:p w14:paraId="29F24873" w14:textId="7E949CD7" w:rsidR="000162C8" w:rsidRDefault="000162C8" w:rsidP="000162C8">
      <w:pPr>
        <w:pStyle w:val="ListParagraph"/>
        <w:numPr>
          <w:ilvl w:val="2"/>
          <w:numId w:val="3"/>
        </w:numPr>
        <w:rPr>
          <w:i/>
          <w:iCs/>
        </w:rPr>
      </w:pPr>
      <w:r>
        <w:rPr>
          <w:i/>
          <w:iCs/>
        </w:rPr>
        <w:t>focus on 2Rx antenna assumption for FR1 TDD with max # of DL MIMO layer</w:t>
      </w:r>
      <w:r w:rsidR="00B00AF8">
        <w:rPr>
          <w:i/>
          <w:iCs/>
        </w:rPr>
        <w:t>s</w:t>
      </w:r>
      <w:r>
        <w:rPr>
          <w:i/>
          <w:iCs/>
        </w:rPr>
        <w:t xml:space="preserve"> = 1</w:t>
      </w:r>
      <w:r w:rsidR="00CF4497">
        <w:rPr>
          <w:i/>
          <w:iCs/>
        </w:rPr>
        <w:t xml:space="preserve"> or 2</w:t>
      </w:r>
    </w:p>
    <w:p w14:paraId="384AF812" w14:textId="792280BE" w:rsidR="00CF4497" w:rsidRPr="00B00AF8" w:rsidRDefault="00CF4497" w:rsidP="00B00AF8">
      <w:pPr>
        <w:pStyle w:val="ListParagraph"/>
        <w:numPr>
          <w:ilvl w:val="2"/>
          <w:numId w:val="3"/>
        </w:numPr>
        <w:rPr>
          <w:i/>
          <w:iCs/>
        </w:rPr>
      </w:pPr>
      <w:r>
        <w:rPr>
          <w:i/>
          <w:iCs/>
        </w:rPr>
        <w:t>focus on 1Rx antenna assumption for FR2 TDD with max # of DL MIMO layer = 1</w:t>
      </w:r>
    </w:p>
    <w:p w14:paraId="4E40566F" w14:textId="0D7500FE" w:rsidR="001D4BE1" w:rsidRPr="00583ABA" w:rsidRDefault="001D4BE1" w:rsidP="00583ABA">
      <w:pPr>
        <w:pStyle w:val="ListParagraph"/>
        <w:numPr>
          <w:ilvl w:val="1"/>
          <w:numId w:val="3"/>
        </w:numPr>
        <w:rPr>
          <w:i/>
          <w:iCs/>
        </w:rPr>
      </w:pPr>
      <w:r w:rsidRPr="00583ABA">
        <w:rPr>
          <w:i/>
          <w:iCs/>
        </w:rPr>
        <w:t xml:space="preserve">One </w:t>
      </w:r>
      <w:r w:rsidR="008A278C" w:rsidRPr="00583ABA">
        <w:rPr>
          <w:i/>
          <w:iCs/>
        </w:rPr>
        <w:t xml:space="preserve">transmission </w:t>
      </w:r>
      <w:r w:rsidRPr="00583ABA">
        <w:rPr>
          <w:i/>
          <w:iCs/>
        </w:rPr>
        <w:t>layer in UL</w:t>
      </w:r>
    </w:p>
    <w:p w14:paraId="59D2F4CA" w14:textId="78B11FAD" w:rsidR="008A278C" w:rsidRPr="00583ABA" w:rsidRDefault="008A278C" w:rsidP="00583ABA">
      <w:pPr>
        <w:pStyle w:val="ListParagraph"/>
        <w:numPr>
          <w:ilvl w:val="1"/>
          <w:numId w:val="3"/>
        </w:numPr>
        <w:rPr>
          <w:i/>
          <w:iCs/>
        </w:rPr>
      </w:pPr>
      <w:r w:rsidRPr="00583ABA">
        <w:rPr>
          <w:i/>
          <w:iCs/>
        </w:rPr>
        <w:t>Reduced</w:t>
      </w:r>
      <w:r w:rsidR="001D4BE1" w:rsidRPr="00583ABA">
        <w:rPr>
          <w:i/>
          <w:iCs/>
        </w:rPr>
        <w:t xml:space="preserve"> number of CSI-RS antenna ports and number of parallel CSI </w:t>
      </w:r>
      <w:r w:rsidRPr="00583ABA">
        <w:rPr>
          <w:i/>
          <w:iCs/>
        </w:rPr>
        <w:t>report processing compared to Rel</w:t>
      </w:r>
      <w:r w:rsidR="00F60EC6">
        <w:rPr>
          <w:i/>
          <w:iCs/>
        </w:rPr>
        <w:t>-</w:t>
      </w:r>
      <w:r w:rsidRPr="00583ABA">
        <w:rPr>
          <w:i/>
          <w:iCs/>
        </w:rPr>
        <w:t>15</w:t>
      </w:r>
      <w:r w:rsidR="00F60EC6">
        <w:rPr>
          <w:i/>
          <w:iCs/>
        </w:rPr>
        <w:t>.</w:t>
      </w:r>
    </w:p>
    <w:p w14:paraId="610A043D" w14:textId="61457B84" w:rsidR="008A278C" w:rsidRPr="00583ABA" w:rsidRDefault="008A278C" w:rsidP="00583ABA">
      <w:pPr>
        <w:pStyle w:val="ListParagraph"/>
        <w:numPr>
          <w:ilvl w:val="1"/>
          <w:numId w:val="3"/>
        </w:numPr>
        <w:rPr>
          <w:i/>
          <w:iCs/>
        </w:rPr>
      </w:pPr>
      <w:r w:rsidRPr="00583ABA">
        <w:rPr>
          <w:i/>
          <w:iCs/>
        </w:rPr>
        <w:t>Relax CSI computation delay compared to Rel</w:t>
      </w:r>
      <w:r w:rsidR="004152DB">
        <w:rPr>
          <w:i/>
          <w:iCs/>
        </w:rPr>
        <w:t>-</w:t>
      </w:r>
      <w:r w:rsidRPr="00583ABA">
        <w:rPr>
          <w:i/>
          <w:iCs/>
        </w:rPr>
        <w:t>15</w:t>
      </w:r>
      <w:r w:rsidR="004152DB">
        <w:rPr>
          <w:i/>
          <w:iCs/>
        </w:rPr>
        <w:t>.</w:t>
      </w:r>
    </w:p>
    <w:p w14:paraId="5545D955" w14:textId="6E577BD8" w:rsidR="00005F7B" w:rsidRDefault="00B417B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417B5">
        <w:rPr>
          <w:rFonts w:ascii="Arial" w:hAnsi="Arial"/>
          <w:b w:val="0"/>
          <w:bCs w:val="0"/>
          <w:sz w:val="36"/>
          <w:szCs w:val="20"/>
        </w:rPr>
        <w:t>UE Bandwidth reduction</w:t>
      </w:r>
    </w:p>
    <w:p w14:paraId="6F3FD91E" w14:textId="77777777" w:rsidR="00EB37E6"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 can be observed from the </w:t>
      </w:r>
      <w:r w:rsidR="00AB40ED">
        <w:rPr>
          <w:rFonts w:ascii="Times New Roman" w:hAnsi="Times New Roman" w:cs="Times New Roman"/>
        </w:rPr>
        <w:t>identified use cases</w:t>
      </w:r>
      <w:r w:rsidRPr="00C24B13">
        <w:rPr>
          <w:rFonts w:ascii="Times New Roman" w:hAnsi="Times New Roman" w:cs="Times New Roman"/>
        </w:rPr>
        <w:t xml:space="preserve">, there is a significant variance in the values of the required bit rates across the different use cases – from </w:t>
      </w:r>
      <w:r w:rsidRPr="00C24B13">
        <w:rPr>
          <w:rFonts w:ascii="Times New Roman" w:hAnsi="Times New Roman" w:cs="Times New Roman"/>
          <w:b/>
          <w:bCs/>
        </w:rPr>
        <w:t>2 Mbps (reference data rate) to 150 Mbps (peak data rate) for DL</w:t>
      </w:r>
      <w:r w:rsidRPr="00C24B13">
        <w:rPr>
          <w:rFonts w:ascii="Times New Roman" w:hAnsi="Times New Roman" w:cs="Times New Roman"/>
        </w:rPr>
        <w:t xml:space="preserve">, and from </w:t>
      </w:r>
      <w:r w:rsidRPr="00C24B13">
        <w:rPr>
          <w:rFonts w:ascii="Times New Roman" w:hAnsi="Times New Roman" w:cs="Times New Roman"/>
          <w:b/>
          <w:bCs/>
        </w:rPr>
        <w:t>2 Mbps (reference data rate) to 50 Mbps (peak data rate) for UL</w:t>
      </w:r>
      <w:r w:rsidRPr="00C24B13">
        <w:rPr>
          <w:rFonts w:ascii="Times New Roman" w:hAnsi="Times New Roman" w:cs="Times New Roman"/>
        </w:rPr>
        <w:t xml:space="preserve">. Here, it should be noted that the comparison includes “reference” as well as “peak” bit rate requirements. </w:t>
      </w:r>
    </w:p>
    <w:p w14:paraId="6B2C4BBE" w14:textId="77777777" w:rsidR="00EB37E6" w:rsidRDefault="00EB37E6" w:rsidP="00C24B13">
      <w:pPr>
        <w:pStyle w:val="N1"/>
        <w:ind w:left="0"/>
        <w:jc w:val="both"/>
        <w:rPr>
          <w:rFonts w:ascii="Times New Roman" w:hAnsi="Times New Roman" w:cs="Times New Roman"/>
        </w:rPr>
      </w:pPr>
    </w:p>
    <w:p w14:paraId="7453CB1F" w14:textId="7F794A82"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From the perspective of determination of UE minimum channel BW support, peak data rates are more appropriate, especially in establishing the higher-ends of the spectrum of data rate requirements. </w:t>
      </w:r>
    </w:p>
    <w:p w14:paraId="4DA45E9E" w14:textId="77777777" w:rsidR="00C24B13" w:rsidRPr="00C24B13" w:rsidRDefault="00C24B13" w:rsidP="00C24B13">
      <w:pPr>
        <w:pStyle w:val="N1"/>
        <w:jc w:val="both"/>
        <w:rPr>
          <w:rFonts w:ascii="Times New Roman" w:hAnsi="Times New Roman" w:cs="Times New Roman"/>
        </w:rPr>
      </w:pPr>
    </w:p>
    <w:p w14:paraId="35CEC511" w14:textId="6E6E6CF4"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Assuming a maximum modulation order of 64-QAM in the DL and UL, and under some typical assumptions of overhead (OH) factors for control channels of 8% and 14% for DL and UL respectively, </w:t>
      </w:r>
      <w:r w:rsidR="00416430" w:rsidRPr="00C24B13">
        <w:rPr>
          <w:rFonts w:ascii="Times New Roman" w:hAnsi="Times New Roman" w:cs="Times New Roman"/>
        </w:rPr>
        <w:t xml:space="preserve">the </w:t>
      </w:r>
      <w:r w:rsidR="00416430">
        <w:rPr>
          <w:rFonts w:ascii="Times New Roman" w:hAnsi="Times New Roman" w:cs="Times New Roman"/>
        </w:rPr>
        <w:t xml:space="preserve">achievable </w:t>
      </w:r>
      <w:r w:rsidR="00416430" w:rsidRPr="00C24B13">
        <w:rPr>
          <w:rFonts w:ascii="Times New Roman" w:hAnsi="Times New Roman" w:cs="Times New Roman"/>
        </w:rPr>
        <w:t xml:space="preserve">peak DL and UL throughput </w:t>
      </w:r>
      <w:r w:rsidR="00416430">
        <w:rPr>
          <w:rFonts w:ascii="Times New Roman" w:hAnsi="Times New Roman" w:cs="Times New Roman"/>
        </w:rPr>
        <w:t>for</w:t>
      </w:r>
      <w:r w:rsidRPr="00C24B13">
        <w:rPr>
          <w:rFonts w:ascii="Times New Roman" w:hAnsi="Times New Roman" w:cs="Times New Roman"/>
        </w:rPr>
        <w:t xml:space="preserve"> </w:t>
      </w:r>
      <w:r w:rsidR="00416430">
        <w:rPr>
          <w:rFonts w:ascii="Times New Roman" w:hAnsi="Times New Roman" w:cs="Times New Roman"/>
        </w:rPr>
        <w:t xml:space="preserve">different </w:t>
      </w:r>
      <w:r w:rsidRPr="00C24B13">
        <w:rPr>
          <w:rFonts w:ascii="Times New Roman" w:hAnsi="Times New Roman" w:cs="Times New Roman"/>
        </w:rPr>
        <w:t xml:space="preserve">channel BWs </w:t>
      </w:r>
      <w:r w:rsidR="00416430">
        <w:rPr>
          <w:rFonts w:ascii="Times New Roman" w:hAnsi="Times New Roman" w:cs="Times New Roman"/>
        </w:rPr>
        <w:t>and</w:t>
      </w:r>
      <w:r w:rsidRPr="00C24B13">
        <w:rPr>
          <w:rFonts w:ascii="Times New Roman" w:hAnsi="Times New Roman" w:cs="Times New Roman"/>
        </w:rPr>
        <w:t xml:space="preserve"> subcarrier spacing (SCS) values </w:t>
      </w:r>
      <w:r w:rsidR="00416430">
        <w:rPr>
          <w:rFonts w:ascii="Times New Roman" w:hAnsi="Times New Roman" w:cs="Times New Roman"/>
        </w:rPr>
        <w:t>are</w:t>
      </w:r>
      <w:r w:rsidRPr="00C24B13">
        <w:rPr>
          <w:rFonts w:ascii="Times New Roman" w:hAnsi="Times New Roman" w:cs="Times New Roman"/>
        </w:rPr>
        <w:t xml:space="preserve"> summarized in Table </w:t>
      </w:r>
      <w:r w:rsidR="005D05A8">
        <w:rPr>
          <w:rFonts w:ascii="Times New Roman" w:hAnsi="Times New Roman" w:cs="Times New Roman"/>
        </w:rPr>
        <w:t>4</w:t>
      </w:r>
      <w:r w:rsidRPr="00C24B13">
        <w:rPr>
          <w:rFonts w:ascii="Times New Roman" w:hAnsi="Times New Roman" w:cs="Times New Roman"/>
        </w:rPr>
        <w:t xml:space="preserve">. </w:t>
      </w:r>
    </w:p>
    <w:p w14:paraId="586AE5B5" w14:textId="77777777" w:rsidR="00C24B13" w:rsidRPr="00C24B13" w:rsidRDefault="00C24B13" w:rsidP="00C24B13">
      <w:pPr>
        <w:pStyle w:val="N1"/>
        <w:jc w:val="both"/>
        <w:rPr>
          <w:rFonts w:ascii="Times New Roman" w:hAnsi="Times New Roman" w:cs="Times New Roman"/>
        </w:rPr>
      </w:pPr>
    </w:p>
    <w:p w14:paraId="17FB2401" w14:textId="77638DFB" w:rsidR="00C24B13" w:rsidRPr="00C24B13" w:rsidRDefault="00C24B13" w:rsidP="00C24B13">
      <w:pPr>
        <w:pStyle w:val="N1"/>
        <w:jc w:val="center"/>
        <w:rPr>
          <w:rFonts w:ascii="Times New Roman" w:hAnsi="Times New Roman" w:cs="Times New Roman"/>
          <w:b/>
          <w:bCs/>
        </w:rPr>
      </w:pPr>
      <w:r w:rsidRPr="00C24B13">
        <w:rPr>
          <w:rFonts w:ascii="Times New Roman" w:hAnsi="Times New Roman" w:cs="Times New Roman"/>
          <w:b/>
          <w:bCs/>
        </w:rPr>
        <w:t xml:space="preserve">Table </w:t>
      </w:r>
      <w:r w:rsidR="005D05A8">
        <w:rPr>
          <w:rFonts w:ascii="Times New Roman" w:hAnsi="Times New Roman" w:cs="Times New Roman"/>
          <w:b/>
          <w:bCs/>
        </w:rPr>
        <w:t>4</w:t>
      </w:r>
      <w:r w:rsidRPr="00C24B13">
        <w:rPr>
          <w:rFonts w:ascii="Times New Roman" w:hAnsi="Times New Roman" w:cs="Times New Roman"/>
          <w:b/>
          <w:bCs/>
        </w:rPr>
        <w:t xml:space="preserve">: Peak DL/UL throughput in FR1 for different channel BW and SCS combinations for single MIMO layer </w:t>
      </w:r>
      <w:r w:rsidR="0026628E">
        <w:rPr>
          <w:rFonts w:ascii="Times New Roman" w:hAnsi="Times New Roman" w:cs="Times New Roman"/>
          <w:b/>
          <w:bCs/>
        </w:rPr>
        <w:t>Tx/Rx</w:t>
      </w:r>
    </w:p>
    <w:tbl>
      <w:tblPr>
        <w:tblStyle w:val="TableGrid"/>
        <w:tblW w:w="0" w:type="auto"/>
        <w:tblInd w:w="634" w:type="dxa"/>
        <w:tblLook w:val="04A0" w:firstRow="1" w:lastRow="0" w:firstColumn="1" w:lastColumn="0" w:noHBand="0" w:noVBand="1"/>
      </w:tblPr>
      <w:tblGrid>
        <w:gridCol w:w="2316"/>
        <w:gridCol w:w="2244"/>
        <w:gridCol w:w="2078"/>
        <w:gridCol w:w="2078"/>
      </w:tblGrid>
      <w:tr w:rsidR="00C24B13" w:rsidRPr="00C24B13" w14:paraId="2C5303F5" w14:textId="77777777" w:rsidTr="00C07007">
        <w:tc>
          <w:tcPr>
            <w:tcW w:w="2316" w:type="dxa"/>
          </w:tcPr>
          <w:p w14:paraId="18A0E64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2244" w:type="dxa"/>
          </w:tcPr>
          <w:p w14:paraId="6FAECFD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SCS (kHz)</w:t>
            </w:r>
          </w:p>
        </w:tc>
        <w:tc>
          <w:tcPr>
            <w:tcW w:w="2078" w:type="dxa"/>
          </w:tcPr>
          <w:p w14:paraId="20683EBA"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78" w:type="dxa"/>
          </w:tcPr>
          <w:p w14:paraId="5A3B3452"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C24B13" w:rsidRPr="00C24B13" w14:paraId="14AF72A5" w14:textId="77777777" w:rsidTr="00C07007">
        <w:tc>
          <w:tcPr>
            <w:tcW w:w="2316" w:type="dxa"/>
          </w:tcPr>
          <w:p w14:paraId="07CBA380"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lastRenderedPageBreak/>
              <w:t>5</w:t>
            </w:r>
          </w:p>
        </w:tc>
        <w:tc>
          <w:tcPr>
            <w:tcW w:w="2244" w:type="dxa"/>
          </w:tcPr>
          <w:p w14:paraId="2A4C22A5"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15</w:t>
            </w:r>
          </w:p>
        </w:tc>
        <w:tc>
          <w:tcPr>
            <w:tcW w:w="2078" w:type="dxa"/>
          </w:tcPr>
          <w:p w14:paraId="45D9CFC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20</w:t>
            </w:r>
          </w:p>
        </w:tc>
        <w:tc>
          <w:tcPr>
            <w:tcW w:w="2078" w:type="dxa"/>
          </w:tcPr>
          <w:p w14:paraId="5006170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22</w:t>
            </w:r>
          </w:p>
        </w:tc>
      </w:tr>
      <w:tr w:rsidR="00C24B13" w:rsidRPr="00C24B13" w14:paraId="78B33591" w14:textId="77777777" w:rsidTr="00C07007">
        <w:tc>
          <w:tcPr>
            <w:tcW w:w="2316" w:type="dxa"/>
          </w:tcPr>
          <w:p w14:paraId="29CDCF67"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579A6361"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15</w:t>
            </w:r>
          </w:p>
        </w:tc>
        <w:tc>
          <w:tcPr>
            <w:tcW w:w="2078" w:type="dxa"/>
          </w:tcPr>
          <w:p w14:paraId="58E36C95"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c>
          <w:tcPr>
            <w:tcW w:w="2078" w:type="dxa"/>
          </w:tcPr>
          <w:p w14:paraId="27C982FF"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44</w:t>
            </w:r>
          </w:p>
        </w:tc>
      </w:tr>
      <w:tr w:rsidR="00C24B13" w:rsidRPr="00C24B13" w14:paraId="7ACEE541" w14:textId="77777777" w:rsidTr="00C07007">
        <w:tc>
          <w:tcPr>
            <w:tcW w:w="2316" w:type="dxa"/>
          </w:tcPr>
          <w:p w14:paraId="0E1B0014"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3CDEB13E"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30</w:t>
            </w:r>
          </w:p>
        </w:tc>
        <w:tc>
          <w:tcPr>
            <w:tcW w:w="2078" w:type="dxa"/>
          </w:tcPr>
          <w:p w14:paraId="46427748"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38</w:t>
            </w:r>
          </w:p>
        </w:tc>
        <w:tc>
          <w:tcPr>
            <w:tcW w:w="2078" w:type="dxa"/>
          </w:tcPr>
          <w:p w14:paraId="7EE6E43D"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r>
      <w:tr w:rsidR="00C24B13" w:rsidRPr="00C24B13" w14:paraId="4D48440E" w14:textId="77777777" w:rsidTr="00C07007">
        <w:tc>
          <w:tcPr>
            <w:tcW w:w="2316" w:type="dxa"/>
          </w:tcPr>
          <w:p w14:paraId="6E3DDA6F"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55F1BCD9"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078" w:type="dxa"/>
          </w:tcPr>
          <w:p w14:paraId="35E6B9A8"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64</w:t>
            </w:r>
          </w:p>
        </w:tc>
        <w:tc>
          <w:tcPr>
            <w:tcW w:w="2078" w:type="dxa"/>
          </w:tcPr>
          <w:p w14:paraId="6F6D404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68</w:t>
            </w:r>
          </w:p>
        </w:tc>
      </w:tr>
      <w:tr w:rsidR="00C24B13" w:rsidRPr="00C24B13" w14:paraId="01673182" w14:textId="77777777" w:rsidTr="00C07007">
        <w:tc>
          <w:tcPr>
            <w:tcW w:w="2316" w:type="dxa"/>
          </w:tcPr>
          <w:p w14:paraId="68679996"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697BFAC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30</w:t>
            </w:r>
          </w:p>
        </w:tc>
        <w:tc>
          <w:tcPr>
            <w:tcW w:w="2078" w:type="dxa"/>
          </w:tcPr>
          <w:p w14:paraId="5450F56B"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60</w:t>
            </w:r>
          </w:p>
        </w:tc>
        <w:tc>
          <w:tcPr>
            <w:tcW w:w="2078" w:type="dxa"/>
          </w:tcPr>
          <w:p w14:paraId="40E3E223"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66</w:t>
            </w:r>
          </w:p>
        </w:tc>
      </w:tr>
      <w:tr w:rsidR="00C24B13" w:rsidRPr="00C24B13" w14:paraId="2C947ED4" w14:textId="77777777" w:rsidTr="00C07007">
        <w:tc>
          <w:tcPr>
            <w:tcW w:w="2316" w:type="dxa"/>
          </w:tcPr>
          <w:p w14:paraId="6EE3051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164649E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15</w:t>
            </w:r>
          </w:p>
        </w:tc>
        <w:tc>
          <w:tcPr>
            <w:tcW w:w="2078" w:type="dxa"/>
          </w:tcPr>
          <w:p w14:paraId="218DD12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86</w:t>
            </w:r>
          </w:p>
        </w:tc>
        <w:tc>
          <w:tcPr>
            <w:tcW w:w="2078" w:type="dxa"/>
          </w:tcPr>
          <w:p w14:paraId="589D7B6A"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92</w:t>
            </w:r>
          </w:p>
        </w:tc>
      </w:tr>
      <w:tr w:rsidR="00C24B13" w:rsidRPr="00C24B13" w14:paraId="38F2A613" w14:textId="77777777" w:rsidTr="00C07007">
        <w:tc>
          <w:tcPr>
            <w:tcW w:w="2316" w:type="dxa"/>
          </w:tcPr>
          <w:p w14:paraId="57D2656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3D881653"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30</w:t>
            </w:r>
          </w:p>
        </w:tc>
        <w:tc>
          <w:tcPr>
            <w:tcW w:w="2078" w:type="dxa"/>
          </w:tcPr>
          <w:p w14:paraId="28CD510F"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82</w:t>
            </w:r>
          </w:p>
        </w:tc>
        <w:tc>
          <w:tcPr>
            <w:tcW w:w="2078" w:type="dxa"/>
          </w:tcPr>
          <w:p w14:paraId="67AB7D4B"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88</w:t>
            </w:r>
          </w:p>
        </w:tc>
      </w:tr>
      <w:tr w:rsidR="000758D2" w:rsidRPr="00C24B13" w14:paraId="12A5B8F7" w14:textId="77777777" w:rsidTr="00C07007">
        <w:tc>
          <w:tcPr>
            <w:tcW w:w="2316" w:type="dxa"/>
          </w:tcPr>
          <w:p w14:paraId="4C61F5D7" w14:textId="25405387"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6521242D" w14:textId="0594C593"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15</w:t>
            </w:r>
          </w:p>
        </w:tc>
        <w:tc>
          <w:tcPr>
            <w:tcW w:w="2078" w:type="dxa"/>
          </w:tcPr>
          <w:p w14:paraId="4375C1D7" w14:textId="3201BD8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174</w:t>
            </w:r>
          </w:p>
        </w:tc>
        <w:tc>
          <w:tcPr>
            <w:tcW w:w="2078" w:type="dxa"/>
          </w:tcPr>
          <w:p w14:paraId="179A39BD" w14:textId="04363005"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186</w:t>
            </w:r>
          </w:p>
        </w:tc>
      </w:tr>
      <w:tr w:rsidR="000758D2" w:rsidRPr="00C24B13" w14:paraId="0D1354B1" w14:textId="77777777" w:rsidTr="00C07007">
        <w:tc>
          <w:tcPr>
            <w:tcW w:w="2316" w:type="dxa"/>
          </w:tcPr>
          <w:p w14:paraId="20BD3BCD" w14:textId="7FC9703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16ABDEC6" w14:textId="1739936C"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30</w:t>
            </w:r>
          </w:p>
        </w:tc>
        <w:tc>
          <w:tcPr>
            <w:tcW w:w="2078" w:type="dxa"/>
          </w:tcPr>
          <w:p w14:paraId="5A8E075A" w14:textId="692B509E" w:rsidR="000758D2" w:rsidRPr="00E66245" w:rsidRDefault="00D83C6E"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170</w:t>
            </w:r>
          </w:p>
        </w:tc>
        <w:tc>
          <w:tcPr>
            <w:tcW w:w="2078" w:type="dxa"/>
          </w:tcPr>
          <w:p w14:paraId="15BCF518" w14:textId="2E0E3594" w:rsidR="000758D2" w:rsidRPr="00E66245" w:rsidRDefault="00E66245"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182</w:t>
            </w:r>
          </w:p>
        </w:tc>
      </w:tr>
    </w:tbl>
    <w:p w14:paraId="076062BF" w14:textId="77777777" w:rsidR="00C24B13" w:rsidRPr="00C24B13" w:rsidRDefault="00C24B13" w:rsidP="00C24B13">
      <w:pPr>
        <w:pStyle w:val="N1"/>
        <w:jc w:val="both"/>
        <w:rPr>
          <w:rFonts w:ascii="Times New Roman" w:hAnsi="Times New Roman" w:cs="Times New Roman"/>
        </w:rPr>
      </w:pPr>
    </w:p>
    <w:p w14:paraId="417EC8AD" w14:textId="77777777" w:rsidR="00191DD9" w:rsidRDefault="00191DD9" w:rsidP="00C24B13">
      <w:pPr>
        <w:autoSpaceDE/>
        <w:autoSpaceDN/>
        <w:adjustRightInd/>
        <w:snapToGrid/>
        <w:spacing w:after="180"/>
        <w:jc w:val="left"/>
      </w:pPr>
      <w:r>
        <w:t>At the RAN1 #101-E meeting, the following was agreed:</w:t>
      </w:r>
    </w:p>
    <w:p w14:paraId="2DCA28F4" w14:textId="77777777" w:rsidR="00191DD9" w:rsidRDefault="00191DD9" w:rsidP="00191DD9">
      <w:r>
        <w:rPr>
          <w:highlight w:val="green"/>
        </w:rPr>
        <w:t>Agreements</w:t>
      </w:r>
      <w:r>
        <w:t xml:space="preserve">: </w:t>
      </w:r>
    </w:p>
    <w:p w14:paraId="3F91F148" w14:textId="77777777" w:rsidR="00191DD9" w:rsidRPr="00191DD9" w:rsidRDefault="00191DD9" w:rsidP="00191DD9">
      <w:pPr>
        <w:numPr>
          <w:ilvl w:val="0"/>
          <w:numId w:val="17"/>
        </w:numPr>
        <w:autoSpaceDE/>
        <w:autoSpaceDN/>
        <w:adjustRightInd/>
        <w:snapToGrid/>
        <w:spacing w:after="0"/>
        <w:jc w:val="left"/>
        <w:rPr>
          <w:i/>
          <w:iCs/>
        </w:rPr>
      </w:pPr>
      <w:r w:rsidRPr="00191DD9">
        <w:rPr>
          <w:i/>
          <w:iCs/>
        </w:rPr>
        <w:t>For FR1, study at least 20MHz maximum UE bandwidth at least for initial access</w:t>
      </w:r>
    </w:p>
    <w:p w14:paraId="5CE22C6C"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6BCF2032" w14:textId="77777777" w:rsidR="00191DD9" w:rsidRPr="00191DD9" w:rsidRDefault="00191DD9" w:rsidP="00191DD9">
      <w:pPr>
        <w:numPr>
          <w:ilvl w:val="0"/>
          <w:numId w:val="18"/>
        </w:numPr>
        <w:autoSpaceDE/>
        <w:autoSpaceDN/>
        <w:adjustRightInd/>
        <w:snapToGrid/>
        <w:spacing w:after="0"/>
        <w:jc w:val="left"/>
        <w:rPr>
          <w:i/>
          <w:iCs/>
        </w:rPr>
      </w:pPr>
      <w:r w:rsidRPr="00191DD9">
        <w:rPr>
          <w:i/>
          <w:iCs/>
        </w:rPr>
        <w:t xml:space="preserve">For FR2, study 50MHz and 100 MHz maximum UE bandwidth at least for initial access </w:t>
      </w:r>
    </w:p>
    <w:p w14:paraId="04130CC3"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010E8AB5" w14:textId="77777777" w:rsidR="00691C30" w:rsidRDefault="00691C30" w:rsidP="00C24B13">
      <w:pPr>
        <w:autoSpaceDE/>
        <w:autoSpaceDN/>
        <w:adjustRightInd/>
        <w:snapToGrid/>
        <w:spacing w:after="180"/>
        <w:jc w:val="left"/>
        <w:rPr>
          <w:iCs/>
          <w:lang w:eastAsia="zh-CN"/>
        </w:rPr>
      </w:pPr>
    </w:p>
    <w:p w14:paraId="6C341F41" w14:textId="214EA239" w:rsidR="00A640CA" w:rsidRDefault="001459DF" w:rsidP="00C24B13">
      <w:pPr>
        <w:autoSpaceDE/>
        <w:autoSpaceDN/>
        <w:adjustRightInd/>
        <w:snapToGrid/>
        <w:spacing w:after="180"/>
        <w:jc w:val="left"/>
        <w:rPr>
          <w:iCs/>
          <w:lang w:eastAsia="zh-CN"/>
        </w:rPr>
      </w:pPr>
      <w:r>
        <w:rPr>
          <w:iCs/>
          <w:lang w:eastAsia="zh-CN"/>
        </w:rPr>
        <w:t>However,</w:t>
      </w:r>
      <w:r w:rsidR="00AB0FEE">
        <w:rPr>
          <w:iCs/>
          <w:lang w:eastAsia="zh-CN"/>
        </w:rPr>
        <w:t xml:space="preserve"> as can be seen from </w:t>
      </w:r>
      <w:r w:rsidR="00691C30">
        <w:rPr>
          <w:iCs/>
          <w:lang w:eastAsia="zh-CN"/>
        </w:rPr>
        <w:t xml:space="preserve">Table </w:t>
      </w:r>
      <w:r w:rsidR="005D05A8">
        <w:rPr>
          <w:iCs/>
          <w:lang w:eastAsia="zh-CN"/>
        </w:rPr>
        <w:t>4</w:t>
      </w:r>
      <w:r w:rsidR="00AB0FEE">
        <w:rPr>
          <w:iCs/>
          <w:lang w:eastAsia="zh-CN"/>
        </w:rPr>
        <w:t>,</w:t>
      </w:r>
      <w:r>
        <w:rPr>
          <w:iCs/>
          <w:lang w:eastAsia="zh-CN"/>
        </w:rPr>
        <w:t xml:space="preserve"> </w:t>
      </w:r>
      <w:r w:rsidR="007C4F0C">
        <w:rPr>
          <w:iCs/>
          <w:lang w:eastAsia="zh-CN"/>
        </w:rPr>
        <w:t xml:space="preserve">for FR1, </w:t>
      </w:r>
      <w:r>
        <w:rPr>
          <w:iCs/>
          <w:lang w:eastAsia="zh-CN"/>
        </w:rPr>
        <w:t>even with 20 MHz</w:t>
      </w:r>
      <w:r w:rsidR="00AB0FEE">
        <w:rPr>
          <w:iCs/>
          <w:lang w:eastAsia="zh-CN"/>
        </w:rPr>
        <w:t xml:space="preserve"> channel BW</w:t>
      </w:r>
      <w:r>
        <w:rPr>
          <w:iCs/>
          <w:lang w:eastAsia="zh-CN"/>
        </w:rPr>
        <w:t>, the required peak rates for DL are not satisfied</w:t>
      </w:r>
      <w:r w:rsidR="00AB0FEE">
        <w:rPr>
          <w:iCs/>
          <w:lang w:eastAsia="zh-CN"/>
        </w:rPr>
        <w:t xml:space="preserve">. </w:t>
      </w:r>
      <w:r w:rsidR="00351034">
        <w:rPr>
          <w:iCs/>
          <w:lang w:eastAsia="zh-CN"/>
        </w:rPr>
        <w:t xml:space="preserve">On the other hand, </w:t>
      </w:r>
      <w:r w:rsidR="00F06C9C">
        <w:rPr>
          <w:iCs/>
          <w:lang w:eastAsia="zh-CN"/>
        </w:rPr>
        <w:t xml:space="preserve">the requirement of 40 MHz channel BW support would significantly undermine the value of defining RedCap UEs. </w:t>
      </w:r>
      <w:r w:rsidR="00351034">
        <w:rPr>
          <w:iCs/>
          <w:lang w:eastAsia="zh-CN"/>
        </w:rPr>
        <w:t xml:space="preserve"> </w:t>
      </w:r>
    </w:p>
    <w:p w14:paraId="77254BBC" w14:textId="77777777" w:rsidR="00797DAA" w:rsidRDefault="00E87C79" w:rsidP="00C24B13">
      <w:pPr>
        <w:autoSpaceDE/>
        <w:autoSpaceDN/>
        <w:adjustRightInd/>
        <w:snapToGrid/>
        <w:spacing w:after="180"/>
        <w:jc w:val="left"/>
        <w:rPr>
          <w:iCs/>
          <w:lang w:eastAsia="zh-CN"/>
        </w:rPr>
      </w:pPr>
      <w:r>
        <w:rPr>
          <w:iCs/>
          <w:lang w:eastAsia="zh-CN"/>
        </w:rPr>
        <w:t xml:space="preserve">For the cost analysis </w:t>
      </w:r>
      <w:r w:rsidR="005D05A8">
        <w:rPr>
          <w:iCs/>
          <w:lang w:eastAsia="zh-CN"/>
        </w:rPr>
        <w:t xml:space="preserve">for UE max BW reduction, Tables 5 and 6 present the estimates for FR1 bands. </w:t>
      </w:r>
    </w:p>
    <w:p w14:paraId="2DBA6A49" w14:textId="6AAFD904" w:rsidR="00FE49D0" w:rsidRDefault="000A13B4" w:rsidP="00C24B13">
      <w:pPr>
        <w:autoSpaceDE/>
        <w:autoSpaceDN/>
        <w:adjustRightInd/>
        <w:snapToGrid/>
        <w:spacing w:after="180"/>
        <w:jc w:val="left"/>
        <w:rPr>
          <w:iCs/>
          <w:lang w:eastAsia="zh-CN"/>
        </w:rPr>
      </w:pPr>
      <w:r>
        <w:rPr>
          <w:iCs/>
          <w:lang w:eastAsia="zh-CN"/>
        </w:rPr>
        <w:t xml:space="preserve">For the estimates, </w:t>
      </w:r>
      <w:r w:rsidR="002A4C8D">
        <w:rPr>
          <w:iCs/>
          <w:lang w:eastAsia="zh-CN"/>
        </w:rPr>
        <w:t xml:space="preserve">the following key </w:t>
      </w:r>
      <w:r w:rsidR="00FE49D0">
        <w:rPr>
          <w:iCs/>
          <w:lang w:eastAsia="zh-CN"/>
        </w:rPr>
        <w:t xml:space="preserve">considerations are relevant: </w:t>
      </w:r>
    </w:p>
    <w:p w14:paraId="14B54819" w14:textId="77777777" w:rsidR="009C1D70" w:rsidRDefault="009C1D70" w:rsidP="00FE49D0">
      <w:pPr>
        <w:pStyle w:val="ListParagraph"/>
        <w:numPr>
          <w:ilvl w:val="0"/>
          <w:numId w:val="28"/>
        </w:numPr>
        <w:autoSpaceDE/>
        <w:autoSpaceDN/>
        <w:adjustRightInd/>
        <w:snapToGrid/>
        <w:spacing w:after="180"/>
        <w:jc w:val="left"/>
        <w:rPr>
          <w:iCs/>
          <w:lang w:eastAsia="zh-CN"/>
        </w:rPr>
      </w:pPr>
      <w:r>
        <w:rPr>
          <w:iCs/>
          <w:lang w:eastAsia="zh-CN"/>
        </w:rPr>
        <w:t>F</w:t>
      </w:r>
      <w:r w:rsidR="002A4C8D" w:rsidRPr="00FE49D0">
        <w:rPr>
          <w:iCs/>
          <w:lang w:eastAsia="zh-CN"/>
        </w:rPr>
        <w:t xml:space="preserve">or post-FFT buffering and Rx processing </w:t>
      </w:r>
      <w:r w:rsidR="002F59C6">
        <w:rPr>
          <w:iCs/>
          <w:lang w:eastAsia="zh-CN"/>
        </w:rPr>
        <w:t xml:space="preserve">blocks, the complexity is estimated per unit time; </w:t>
      </w:r>
    </w:p>
    <w:p w14:paraId="7B775B21" w14:textId="2139B606" w:rsidR="00BF44CC" w:rsidRDefault="009C1D70" w:rsidP="009C1D70">
      <w:pPr>
        <w:pStyle w:val="ListParagraph"/>
        <w:numPr>
          <w:ilvl w:val="1"/>
          <w:numId w:val="28"/>
        </w:numPr>
        <w:autoSpaceDE/>
        <w:autoSpaceDN/>
        <w:adjustRightInd/>
        <w:snapToGrid/>
        <w:spacing w:after="180"/>
        <w:jc w:val="left"/>
        <w:rPr>
          <w:iCs/>
          <w:lang w:eastAsia="zh-CN"/>
        </w:rPr>
      </w:pPr>
      <w:r>
        <w:rPr>
          <w:iCs/>
          <w:lang w:eastAsia="zh-CN"/>
        </w:rPr>
        <w:t>T</w:t>
      </w:r>
      <w:r w:rsidR="002F59C6">
        <w:rPr>
          <w:iCs/>
          <w:lang w:eastAsia="zh-CN"/>
        </w:rPr>
        <w:t>hus,</w:t>
      </w:r>
      <w:r>
        <w:rPr>
          <w:iCs/>
          <w:lang w:eastAsia="zh-CN"/>
        </w:rPr>
        <w:t xml:space="preserve"> for FR1,</w:t>
      </w:r>
      <w:r w:rsidR="002F59C6">
        <w:rPr>
          <w:iCs/>
          <w:lang w:eastAsia="zh-CN"/>
        </w:rPr>
        <w:t xml:space="preserve"> the max numbers of PRBs (subcarriers) as well as the corresponding SCS (106 PRBs @ 15 kHz </w:t>
      </w:r>
      <w:r w:rsidR="0076024A">
        <w:rPr>
          <w:iCs/>
          <w:lang w:eastAsia="zh-CN"/>
        </w:rPr>
        <w:t>for 20 MHz vs. 273 PRBs @ 30 kHz for 100 MHz)</w:t>
      </w:r>
      <w:r w:rsidR="0082000F">
        <w:rPr>
          <w:iCs/>
          <w:lang w:eastAsia="zh-CN"/>
        </w:rPr>
        <w:t xml:space="preserve"> </w:t>
      </w:r>
      <w:r w:rsidR="00EB7BEB">
        <w:rPr>
          <w:iCs/>
          <w:lang w:eastAsia="zh-CN"/>
        </w:rPr>
        <w:t xml:space="preserve">need to be </w:t>
      </w:r>
      <w:r w:rsidR="00CE6990">
        <w:rPr>
          <w:iCs/>
          <w:lang w:eastAsia="zh-CN"/>
        </w:rPr>
        <w:t xml:space="preserve">considered to account </w:t>
      </w:r>
      <w:r w:rsidR="0082000F">
        <w:rPr>
          <w:iCs/>
          <w:lang w:eastAsia="zh-CN"/>
        </w:rPr>
        <w:t>for differing numbers of OFDM symbols within a given duration</w:t>
      </w:r>
      <w:r w:rsidR="00CE6990">
        <w:rPr>
          <w:iCs/>
          <w:lang w:eastAsia="zh-CN"/>
        </w:rPr>
        <w:t xml:space="preserve"> </w:t>
      </w:r>
    </w:p>
    <w:p w14:paraId="3CF36A1C" w14:textId="5BBE12A1" w:rsidR="00E65B25" w:rsidRDefault="00E65B25" w:rsidP="00E65B25">
      <w:pPr>
        <w:pStyle w:val="ListParagraph"/>
        <w:numPr>
          <w:ilvl w:val="1"/>
          <w:numId w:val="28"/>
        </w:numPr>
        <w:autoSpaceDE/>
        <w:autoSpaceDN/>
        <w:adjustRightInd/>
        <w:snapToGrid/>
        <w:spacing w:after="180"/>
        <w:jc w:val="left"/>
        <w:rPr>
          <w:iCs/>
          <w:lang w:eastAsia="zh-CN"/>
        </w:rPr>
      </w:pPr>
      <w:r>
        <w:rPr>
          <w:iCs/>
          <w:lang w:eastAsia="zh-CN"/>
        </w:rPr>
        <w:t>For FR2</w:t>
      </w:r>
      <w:r w:rsidR="009C1D70">
        <w:rPr>
          <w:iCs/>
          <w:lang w:eastAsia="zh-CN"/>
        </w:rPr>
        <w:t xml:space="preserve"> (see Table 7)</w:t>
      </w:r>
      <w:r>
        <w:rPr>
          <w:iCs/>
          <w:lang w:eastAsia="zh-CN"/>
        </w:rPr>
        <w:t>, th</w:t>
      </w:r>
      <w:r w:rsidR="00931BA8">
        <w:rPr>
          <w:iCs/>
          <w:lang w:eastAsia="zh-CN"/>
        </w:rPr>
        <w:t xml:space="preserve">e same SCS is supported for the max # of PRBs for 200 MHz </w:t>
      </w:r>
      <w:r w:rsidR="00355AA3">
        <w:rPr>
          <w:iCs/>
          <w:lang w:eastAsia="zh-CN"/>
        </w:rPr>
        <w:t xml:space="preserve">(264 PRBs @ 60 kHz) </w:t>
      </w:r>
      <w:r w:rsidR="00931BA8">
        <w:rPr>
          <w:iCs/>
          <w:lang w:eastAsia="zh-CN"/>
        </w:rPr>
        <w:t>vs. 50 MHz</w:t>
      </w:r>
      <w:r w:rsidR="00355AA3">
        <w:rPr>
          <w:iCs/>
          <w:lang w:eastAsia="zh-CN"/>
        </w:rPr>
        <w:t xml:space="preserve"> (66 PRBs @ 60 kHz)</w:t>
      </w:r>
      <w:r w:rsidR="00931BA8">
        <w:rPr>
          <w:iCs/>
          <w:lang w:eastAsia="zh-CN"/>
        </w:rPr>
        <w:t xml:space="preserve"> or 100 MHz</w:t>
      </w:r>
      <w:r w:rsidR="00355AA3">
        <w:rPr>
          <w:iCs/>
          <w:lang w:eastAsia="zh-CN"/>
        </w:rPr>
        <w:t xml:space="preserve"> (132 PRBs @ 60 kHz)</w:t>
      </w:r>
      <w:r w:rsidR="00931BA8">
        <w:rPr>
          <w:iCs/>
          <w:lang w:eastAsia="zh-CN"/>
        </w:rPr>
        <w:t>; thus, the scaling is in ratio of the max # of PRBs</w:t>
      </w:r>
    </w:p>
    <w:p w14:paraId="1C467DC4" w14:textId="720FFED3" w:rsidR="00E87C79" w:rsidRDefault="00BF44CC" w:rsidP="00FE49D0">
      <w:pPr>
        <w:pStyle w:val="ListParagraph"/>
        <w:numPr>
          <w:ilvl w:val="0"/>
          <w:numId w:val="28"/>
        </w:numPr>
        <w:autoSpaceDE/>
        <w:autoSpaceDN/>
        <w:adjustRightInd/>
        <w:snapToGrid/>
        <w:spacing w:after="180"/>
        <w:jc w:val="left"/>
        <w:rPr>
          <w:iCs/>
          <w:lang w:eastAsia="zh-CN"/>
        </w:rPr>
      </w:pPr>
      <w:r>
        <w:rPr>
          <w:iCs/>
          <w:lang w:eastAsia="zh-CN"/>
        </w:rPr>
        <w:t xml:space="preserve">For LDPC decoding and HARQ buffer, the processing </w:t>
      </w:r>
      <w:r w:rsidR="00232CAC">
        <w:rPr>
          <w:iCs/>
          <w:lang w:eastAsia="zh-CN"/>
        </w:rPr>
        <w:t xml:space="preserve">cost </w:t>
      </w:r>
      <w:r w:rsidR="0082000F">
        <w:rPr>
          <w:iCs/>
          <w:lang w:eastAsia="zh-CN"/>
        </w:rPr>
        <w:t xml:space="preserve">is estimated per slot </w:t>
      </w:r>
      <w:r w:rsidR="003B66AD">
        <w:rPr>
          <w:iCs/>
          <w:lang w:eastAsia="zh-CN"/>
        </w:rPr>
        <w:t xml:space="preserve">as the decoding pipelining is assumed to operate </w:t>
      </w:r>
      <w:r w:rsidR="008B657B">
        <w:rPr>
          <w:iCs/>
          <w:lang w:eastAsia="zh-CN"/>
        </w:rPr>
        <w:t>on a slot-bas</w:t>
      </w:r>
      <w:r w:rsidR="00797DAA">
        <w:rPr>
          <w:iCs/>
          <w:lang w:eastAsia="zh-CN"/>
        </w:rPr>
        <w:t>ed processing load</w:t>
      </w:r>
      <w:r w:rsidR="00232CAC">
        <w:rPr>
          <w:iCs/>
          <w:lang w:eastAsia="zh-CN"/>
        </w:rPr>
        <w:t xml:space="preserve">, and thus, the cost is scaled by ratio of </w:t>
      </w:r>
      <w:r w:rsidR="00F61A16">
        <w:rPr>
          <w:iCs/>
          <w:lang w:eastAsia="zh-CN"/>
        </w:rPr>
        <w:t>subcarriers (or REs) per slot</w:t>
      </w:r>
    </w:p>
    <w:p w14:paraId="153A7363" w14:textId="6804AF35" w:rsidR="008B657B" w:rsidRPr="00FE49D0" w:rsidRDefault="0061522F" w:rsidP="00FE49D0">
      <w:pPr>
        <w:pStyle w:val="ListParagraph"/>
        <w:numPr>
          <w:ilvl w:val="0"/>
          <w:numId w:val="28"/>
        </w:numPr>
        <w:autoSpaceDE/>
        <w:autoSpaceDN/>
        <w:adjustRightInd/>
        <w:snapToGrid/>
        <w:spacing w:after="180"/>
        <w:jc w:val="left"/>
        <w:rPr>
          <w:iCs/>
          <w:lang w:eastAsia="zh-CN"/>
        </w:rPr>
      </w:pPr>
      <w:r>
        <w:rPr>
          <w:iCs/>
          <w:lang w:eastAsia="zh-CN"/>
        </w:rPr>
        <w:t xml:space="preserve">With the separation of Rx processing block and MIMO processing blocks, the cost reduction </w:t>
      </w:r>
      <w:r w:rsidR="00E65B25">
        <w:rPr>
          <w:iCs/>
          <w:lang w:eastAsia="zh-CN"/>
        </w:rPr>
        <w:t xml:space="preserve">from reduced UE max BW </w:t>
      </w:r>
      <w:r>
        <w:rPr>
          <w:iCs/>
          <w:lang w:eastAsia="zh-CN"/>
        </w:rPr>
        <w:t xml:space="preserve">is modeled as </w:t>
      </w:r>
      <w:r w:rsidR="00E65B25">
        <w:rPr>
          <w:iCs/>
          <w:lang w:eastAsia="zh-CN"/>
        </w:rPr>
        <w:t>being limited to Rx processing block only</w:t>
      </w:r>
    </w:p>
    <w:p w14:paraId="46B3F6DB" w14:textId="7215249A" w:rsidR="005D05A8" w:rsidRPr="00393CAD" w:rsidRDefault="005D05A8" w:rsidP="005D05A8">
      <w:pPr>
        <w:jc w:val="center"/>
        <w:rPr>
          <w:b/>
          <w:bCs/>
        </w:rPr>
      </w:pPr>
      <w:r w:rsidRPr="00393CAD">
        <w:rPr>
          <w:b/>
          <w:bCs/>
        </w:rPr>
        <w:t xml:space="preserve">Table </w:t>
      </w:r>
      <w:r>
        <w:rPr>
          <w:b/>
          <w:bCs/>
        </w:rPr>
        <w:t>5</w:t>
      </w:r>
      <w:r w:rsidRPr="00393CAD">
        <w:rPr>
          <w:b/>
          <w:bCs/>
        </w:rPr>
        <w:t xml:space="preserve">. Relative costs for reduced </w:t>
      </w:r>
      <w:r>
        <w:rPr>
          <w:b/>
          <w:bCs/>
        </w:rPr>
        <w:t>UE BW: FR1 FDD</w:t>
      </w:r>
    </w:p>
    <w:tbl>
      <w:tblPr>
        <w:tblW w:w="7020" w:type="dxa"/>
        <w:jc w:val="center"/>
        <w:tblLook w:val="04A0" w:firstRow="1" w:lastRow="0" w:firstColumn="1" w:lastColumn="0" w:noHBand="0" w:noVBand="1"/>
      </w:tblPr>
      <w:tblGrid>
        <w:gridCol w:w="4980"/>
        <w:gridCol w:w="1020"/>
        <w:gridCol w:w="1020"/>
      </w:tblGrid>
      <w:tr w:rsidR="007B2200" w:rsidRPr="007B2200" w14:paraId="27390976" w14:textId="77777777" w:rsidTr="007B2200">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7DA8AF" w14:textId="77777777" w:rsidR="007B2200" w:rsidRPr="007B2200" w:rsidRDefault="007B2200" w:rsidP="007B2200">
            <w:pPr>
              <w:autoSpaceDE/>
              <w:autoSpaceDN/>
              <w:adjustRightInd/>
              <w:snapToGrid/>
              <w:spacing w:after="0"/>
              <w:jc w:val="left"/>
              <w:rPr>
                <w:rFonts w:ascii="Calibri" w:eastAsia="Times New Roman" w:hAnsi="Calibri" w:cs="Calibri"/>
                <w:b/>
                <w:bCs/>
                <w:color w:val="C00000"/>
                <w:sz w:val="16"/>
                <w:szCs w:val="16"/>
              </w:rPr>
            </w:pPr>
            <w:r w:rsidRPr="007B2200">
              <w:rPr>
                <w:rFonts w:ascii="Calibri" w:eastAsia="Times New Roman" w:hAnsi="Calibri" w:cs="Calibri"/>
                <w:b/>
                <w:bCs/>
                <w:color w:val="C00000"/>
                <w:sz w:val="16"/>
                <w:szCs w:val="16"/>
              </w:rPr>
              <w:t>Reduced UE bandwidth (20 MHz instead of 100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CBCE816" w14:textId="5C785A6B"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6207BC6" w14:textId="59A15619"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7B2200" w:rsidRPr="007B2200" w14:paraId="263D6341" w14:textId="77777777" w:rsidTr="007B2200">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22CC5FD" w14:textId="77777777"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sidRPr="007B2200">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1AB457C0" w14:textId="77777777" w:rsidR="007B2200" w:rsidRPr="007B2200" w:rsidRDefault="007B2200" w:rsidP="007B2200">
            <w:pPr>
              <w:autoSpaceDE/>
              <w:autoSpaceDN/>
              <w:adjustRightInd/>
              <w:snapToGrid/>
              <w:spacing w:after="0"/>
              <w:jc w:val="right"/>
              <w:rPr>
                <w:rFonts w:ascii="Calibri" w:eastAsia="Times New Roman" w:hAnsi="Calibri" w:cs="Calibri"/>
                <w:b/>
                <w:bCs/>
                <w:color w:val="000000"/>
                <w:sz w:val="16"/>
                <w:szCs w:val="16"/>
              </w:rPr>
            </w:pPr>
            <w:r w:rsidRPr="007B2200">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3971640" w14:textId="29CC7B1D" w:rsidR="007B2200" w:rsidRPr="007B2200" w:rsidRDefault="00C33BE8" w:rsidP="007B2200">
            <w:pPr>
              <w:autoSpaceDE/>
              <w:autoSpaceDN/>
              <w:adjustRightInd/>
              <w:snapToGrid/>
              <w:spacing w:after="0"/>
              <w:jc w:val="right"/>
              <w:rPr>
                <w:rFonts w:ascii="Calibri" w:eastAsia="Times New Roman" w:hAnsi="Calibri" w:cs="Calibri"/>
                <w:b/>
                <w:bCs/>
                <w:color w:val="FF0000"/>
                <w:sz w:val="16"/>
                <w:szCs w:val="16"/>
              </w:rPr>
            </w:pPr>
            <w:r>
              <w:rPr>
                <w:rFonts w:ascii="Calibri" w:eastAsia="Times New Roman" w:hAnsi="Calibri" w:cs="Calibri"/>
                <w:b/>
                <w:bCs/>
                <w:sz w:val="16"/>
                <w:szCs w:val="16"/>
              </w:rPr>
              <w:t>66</w:t>
            </w:r>
            <w:r w:rsidR="007B2200" w:rsidRPr="007B2200">
              <w:rPr>
                <w:rFonts w:ascii="Calibri" w:eastAsia="Times New Roman" w:hAnsi="Calibri" w:cs="Calibri"/>
                <w:b/>
                <w:bCs/>
                <w:sz w:val="16"/>
                <w:szCs w:val="16"/>
              </w:rPr>
              <w:t>%</w:t>
            </w:r>
          </w:p>
        </w:tc>
      </w:tr>
    </w:tbl>
    <w:p w14:paraId="3A2C8354" w14:textId="5AFCFADD" w:rsidR="00E87C79" w:rsidRDefault="00E87C79" w:rsidP="00C24B13">
      <w:pPr>
        <w:autoSpaceDE/>
        <w:autoSpaceDN/>
        <w:adjustRightInd/>
        <w:snapToGrid/>
        <w:spacing w:after="180"/>
        <w:jc w:val="left"/>
        <w:rPr>
          <w:iCs/>
          <w:lang w:eastAsia="zh-CN"/>
        </w:rPr>
      </w:pPr>
    </w:p>
    <w:p w14:paraId="0D366C37" w14:textId="55B65593" w:rsidR="005D05A8" w:rsidRPr="00393CAD" w:rsidRDefault="005D05A8" w:rsidP="005D05A8">
      <w:pPr>
        <w:jc w:val="center"/>
        <w:rPr>
          <w:b/>
          <w:bCs/>
        </w:rPr>
      </w:pPr>
      <w:r w:rsidRPr="00393CAD">
        <w:rPr>
          <w:b/>
          <w:bCs/>
        </w:rPr>
        <w:t xml:space="preserve">Table </w:t>
      </w:r>
      <w:r w:rsidR="00787647">
        <w:rPr>
          <w:b/>
          <w:bCs/>
        </w:rPr>
        <w:t>6</w:t>
      </w:r>
      <w:r w:rsidRPr="00393CAD">
        <w:rPr>
          <w:b/>
          <w:bCs/>
        </w:rPr>
        <w:t xml:space="preserve">. Relative costs for reduced </w:t>
      </w:r>
      <w:r>
        <w:rPr>
          <w:b/>
          <w:bCs/>
        </w:rPr>
        <w:t>UE BW: FR</w:t>
      </w:r>
      <w:r w:rsidR="00787647">
        <w:rPr>
          <w:b/>
          <w:bCs/>
        </w:rPr>
        <w:t>1</w:t>
      </w:r>
      <w:r>
        <w:rPr>
          <w:b/>
          <w:bCs/>
        </w:rPr>
        <w:t xml:space="preserve"> TDD</w:t>
      </w:r>
    </w:p>
    <w:tbl>
      <w:tblPr>
        <w:tblW w:w="7020" w:type="dxa"/>
        <w:jc w:val="center"/>
        <w:tblLook w:val="04A0" w:firstRow="1" w:lastRow="0" w:firstColumn="1" w:lastColumn="0" w:noHBand="0" w:noVBand="1"/>
      </w:tblPr>
      <w:tblGrid>
        <w:gridCol w:w="4980"/>
        <w:gridCol w:w="1020"/>
        <w:gridCol w:w="1020"/>
      </w:tblGrid>
      <w:tr w:rsidR="00D855E8" w:rsidRPr="00D855E8" w14:paraId="59EB07E7" w14:textId="77777777" w:rsidTr="00D855E8">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BA2C98" w14:textId="77777777" w:rsidR="00D855E8" w:rsidRPr="00D855E8" w:rsidRDefault="00D855E8" w:rsidP="00D855E8">
            <w:pPr>
              <w:autoSpaceDE/>
              <w:autoSpaceDN/>
              <w:adjustRightInd/>
              <w:snapToGrid/>
              <w:spacing w:after="0"/>
              <w:jc w:val="left"/>
              <w:rPr>
                <w:rFonts w:ascii="Calibri" w:eastAsia="Times New Roman" w:hAnsi="Calibri" w:cs="Calibri"/>
                <w:b/>
                <w:bCs/>
                <w:color w:val="C00000"/>
                <w:sz w:val="16"/>
                <w:szCs w:val="16"/>
              </w:rPr>
            </w:pPr>
            <w:r w:rsidRPr="00D855E8">
              <w:rPr>
                <w:rFonts w:ascii="Calibri" w:eastAsia="Times New Roman" w:hAnsi="Calibri" w:cs="Calibri"/>
                <w:b/>
                <w:bCs/>
                <w:color w:val="C00000"/>
                <w:sz w:val="16"/>
                <w:szCs w:val="16"/>
              </w:rPr>
              <w:t>Reduced UE bandwidth (20 MHz instead of 100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34DA30E" w14:textId="3A2DC94B"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4750FC6" w14:textId="7761975F"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D855E8" w:rsidRPr="00D855E8" w14:paraId="414A9B11" w14:textId="77777777" w:rsidTr="00D855E8">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289B151E" w14:textId="77777777"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sidRPr="00D855E8">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6085DE76" w14:textId="77777777" w:rsidR="00D855E8" w:rsidRPr="00D855E8" w:rsidRDefault="00D855E8" w:rsidP="00D855E8">
            <w:pPr>
              <w:autoSpaceDE/>
              <w:autoSpaceDN/>
              <w:adjustRightInd/>
              <w:snapToGrid/>
              <w:spacing w:after="0"/>
              <w:jc w:val="right"/>
              <w:rPr>
                <w:rFonts w:ascii="Calibri" w:eastAsia="Times New Roman" w:hAnsi="Calibri" w:cs="Calibri"/>
                <w:b/>
                <w:bCs/>
                <w:color w:val="000000"/>
                <w:sz w:val="16"/>
                <w:szCs w:val="16"/>
              </w:rPr>
            </w:pPr>
            <w:r w:rsidRPr="00D855E8">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AB44869" w14:textId="0DA300C8" w:rsidR="00D855E8" w:rsidRPr="00D855E8" w:rsidRDefault="00C33BE8" w:rsidP="00D855E8">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65</w:t>
            </w:r>
            <w:r w:rsidR="00D855E8" w:rsidRPr="00D855E8">
              <w:rPr>
                <w:rFonts w:ascii="Calibri" w:eastAsia="Times New Roman" w:hAnsi="Calibri" w:cs="Calibri"/>
                <w:b/>
                <w:bCs/>
                <w:sz w:val="16"/>
                <w:szCs w:val="16"/>
              </w:rPr>
              <w:t>%</w:t>
            </w:r>
          </w:p>
        </w:tc>
      </w:tr>
    </w:tbl>
    <w:p w14:paraId="3630E7B9" w14:textId="42286848" w:rsidR="005D05A8" w:rsidRDefault="005D05A8" w:rsidP="00C24B13">
      <w:pPr>
        <w:autoSpaceDE/>
        <w:autoSpaceDN/>
        <w:adjustRightInd/>
        <w:snapToGrid/>
        <w:spacing w:after="180"/>
        <w:jc w:val="left"/>
        <w:rPr>
          <w:iCs/>
          <w:lang w:eastAsia="zh-CN"/>
        </w:rPr>
      </w:pPr>
    </w:p>
    <w:p w14:paraId="233567A7" w14:textId="08CA41EB" w:rsidR="00787647" w:rsidRPr="006062BB" w:rsidRDefault="006062BB" w:rsidP="00C24B13">
      <w:pPr>
        <w:autoSpaceDE/>
        <w:autoSpaceDN/>
        <w:adjustRightInd/>
        <w:snapToGrid/>
        <w:spacing w:after="180"/>
        <w:jc w:val="left"/>
        <w:rPr>
          <w:b/>
          <w:bCs/>
          <w:iCs/>
          <w:lang w:eastAsia="zh-CN"/>
        </w:rPr>
      </w:pPr>
      <w:r w:rsidRPr="006062BB">
        <w:rPr>
          <w:b/>
          <w:bCs/>
          <w:iCs/>
          <w:lang w:eastAsia="zh-CN"/>
        </w:rPr>
        <w:t>Observation 2:</w:t>
      </w:r>
    </w:p>
    <w:p w14:paraId="524F7A36" w14:textId="22F51FDC" w:rsidR="006062BB" w:rsidRPr="006062BB" w:rsidRDefault="006062BB" w:rsidP="006062BB">
      <w:pPr>
        <w:pStyle w:val="ListParagraph"/>
        <w:numPr>
          <w:ilvl w:val="0"/>
          <w:numId w:val="27"/>
        </w:numPr>
        <w:autoSpaceDE/>
        <w:autoSpaceDN/>
        <w:adjustRightInd/>
        <w:snapToGrid/>
        <w:spacing w:after="180"/>
        <w:jc w:val="left"/>
        <w:rPr>
          <w:i/>
          <w:lang w:eastAsia="zh-CN"/>
        </w:rPr>
      </w:pPr>
      <w:r w:rsidRPr="006062BB">
        <w:rPr>
          <w:i/>
          <w:lang w:eastAsia="zh-CN"/>
        </w:rPr>
        <w:lastRenderedPageBreak/>
        <w:t xml:space="preserve">For FR1, about </w:t>
      </w:r>
      <w:r w:rsidR="001A089E">
        <w:rPr>
          <w:i/>
          <w:lang w:eastAsia="zh-CN"/>
        </w:rPr>
        <w:t>3</w:t>
      </w:r>
      <w:r w:rsidR="004566E6">
        <w:rPr>
          <w:i/>
          <w:lang w:eastAsia="zh-CN"/>
        </w:rPr>
        <w:t>5</w:t>
      </w:r>
      <w:r w:rsidR="001A089E">
        <w:rPr>
          <w:i/>
          <w:lang w:eastAsia="zh-CN"/>
        </w:rPr>
        <w:t>%</w:t>
      </w:r>
      <w:r w:rsidRPr="006062BB">
        <w:rPr>
          <w:i/>
          <w:lang w:eastAsia="zh-CN"/>
        </w:rPr>
        <w:t xml:space="preserve"> cost reduction can be achieved via UE BW reduction from 100 MHz to 20 </w:t>
      </w:r>
      <w:proofErr w:type="spellStart"/>
      <w:r w:rsidRPr="006062BB">
        <w:rPr>
          <w:i/>
          <w:lang w:eastAsia="zh-CN"/>
        </w:rPr>
        <w:t>MHz.</w:t>
      </w:r>
      <w:proofErr w:type="spellEnd"/>
    </w:p>
    <w:p w14:paraId="74E615D7" w14:textId="178431C7" w:rsidR="00CB03B4" w:rsidRDefault="006062BB" w:rsidP="00C24B13">
      <w:pPr>
        <w:autoSpaceDE/>
        <w:autoSpaceDN/>
        <w:adjustRightInd/>
        <w:snapToGrid/>
        <w:spacing w:after="180"/>
        <w:jc w:val="left"/>
        <w:rPr>
          <w:iCs/>
          <w:lang w:eastAsia="zh-CN"/>
        </w:rPr>
      </w:pPr>
      <w:r>
        <w:rPr>
          <w:iCs/>
          <w:lang w:eastAsia="zh-CN"/>
        </w:rPr>
        <w:t>T</w:t>
      </w:r>
      <w:r w:rsidR="00CB03B4">
        <w:rPr>
          <w:iCs/>
          <w:lang w:eastAsia="zh-CN"/>
        </w:rPr>
        <w:t xml:space="preserve">here can be two general approaches considered to address the wide range of </w:t>
      </w:r>
      <w:r w:rsidR="00DA0FDA">
        <w:rPr>
          <w:iCs/>
          <w:lang w:eastAsia="zh-CN"/>
        </w:rPr>
        <w:t>peak rate requirements instead of defining the requirements for the most demanding use case for all:</w:t>
      </w:r>
    </w:p>
    <w:p w14:paraId="3AD30C82" w14:textId="2AB18912" w:rsidR="00DA0FDA"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E50DF4" w:rsidRPr="0087537C">
        <w:rPr>
          <w:b/>
          <w:bCs/>
          <w:iCs/>
          <w:lang w:eastAsia="zh-CN"/>
        </w:rPr>
        <w:t xml:space="preserve"> 1: </w:t>
      </w:r>
      <w:r w:rsidR="00E50DF4" w:rsidRPr="00681BA3">
        <w:rPr>
          <w:iCs/>
          <w:lang w:eastAsia="zh-CN"/>
        </w:rPr>
        <w:t xml:space="preserve">Define multiple different UE min channel BW requirements, e.g., </w:t>
      </w:r>
      <w:r w:rsidR="00D034CC" w:rsidRPr="00681BA3">
        <w:rPr>
          <w:iCs/>
          <w:lang w:eastAsia="zh-CN"/>
        </w:rPr>
        <w:t xml:space="preserve">20 MHz and 40 </w:t>
      </w:r>
      <w:proofErr w:type="spellStart"/>
      <w:r w:rsidR="00D034CC" w:rsidRPr="00681BA3">
        <w:rPr>
          <w:iCs/>
          <w:lang w:eastAsia="zh-CN"/>
        </w:rPr>
        <w:t>MHz.</w:t>
      </w:r>
      <w:proofErr w:type="spellEnd"/>
    </w:p>
    <w:p w14:paraId="497B8C7C" w14:textId="77E440F7" w:rsidR="00D034CC"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D034CC" w:rsidRPr="0087537C">
        <w:rPr>
          <w:b/>
          <w:bCs/>
          <w:iCs/>
          <w:lang w:eastAsia="zh-CN"/>
        </w:rPr>
        <w:t xml:space="preserve"> 2: </w:t>
      </w:r>
      <w:r w:rsidR="00D034CC" w:rsidRPr="00681BA3">
        <w:rPr>
          <w:iCs/>
          <w:lang w:eastAsia="zh-CN"/>
        </w:rPr>
        <w:t xml:space="preserve">Define </w:t>
      </w:r>
      <w:r w:rsidR="00CB782C">
        <w:rPr>
          <w:iCs/>
          <w:lang w:eastAsia="zh-CN"/>
        </w:rPr>
        <w:t xml:space="preserve">a single UE min channel BW requirement </w:t>
      </w:r>
      <w:r w:rsidR="00E076C8">
        <w:rPr>
          <w:iCs/>
          <w:lang w:eastAsia="zh-CN"/>
        </w:rPr>
        <w:t>with a scalable framework based on optional support of ca</w:t>
      </w:r>
      <w:r w:rsidR="00504D35">
        <w:rPr>
          <w:iCs/>
          <w:lang w:eastAsia="zh-CN"/>
        </w:rPr>
        <w:t xml:space="preserve">rrier aggregation (CA), e.g., 20 MHz with </w:t>
      </w:r>
      <w:r w:rsidR="000E007E">
        <w:rPr>
          <w:iCs/>
          <w:lang w:eastAsia="zh-CN"/>
        </w:rPr>
        <w:t>optional support of CA with limited number of DL CCs</w:t>
      </w:r>
    </w:p>
    <w:p w14:paraId="0708B53C" w14:textId="5187F4B4" w:rsidR="00F60BC2" w:rsidRDefault="0087537C" w:rsidP="00BB73F6">
      <w:pPr>
        <w:rPr>
          <w:bCs/>
        </w:rPr>
      </w:pPr>
      <w:r w:rsidRPr="0087537C">
        <w:rPr>
          <w:bCs/>
        </w:rPr>
        <w:t>Betwee</w:t>
      </w:r>
      <w:r>
        <w:rPr>
          <w:bCs/>
        </w:rPr>
        <w:t xml:space="preserve">n these two options, </w:t>
      </w:r>
      <w:r w:rsidR="00FF252E">
        <w:rPr>
          <w:bCs/>
        </w:rPr>
        <w:t>the second option may be more attractive</w:t>
      </w:r>
      <w:r w:rsidR="0099328C">
        <w:rPr>
          <w:bCs/>
        </w:rPr>
        <w:t xml:space="preserve">, not only from perspective of specification </w:t>
      </w:r>
      <w:r w:rsidR="00865767">
        <w:rPr>
          <w:bCs/>
        </w:rPr>
        <w:t xml:space="preserve">considerations (complexity and scalability), but also attractive for device implementations in terms of allowing </w:t>
      </w:r>
      <w:r w:rsidR="004730A8">
        <w:rPr>
          <w:bCs/>
        </w:rPr>
        <w:t>a certain level of</w:t>
      </w:r>
      <w:r w:rsidR="00865767">
        <w:rPr>
          <w:bCs/>
        </w:rPr>
        <w:t xml:space="preserve"> modular</w:t>
      </w:r>
      <w:r w:rsidR="004730A8">
        <w:rPr>
          <w:bCs/>
        </w:rPr>
        <w:t>ity in</w:t>
      </w:r>
      <w:r w:rsidR="00865767">
        <w:rPr>
          <w:bCs/>
        </w:rPr>
        <w:t xml:space="preserve"> </w:t>
      </w:r>
      <w:r w:rsidR="004730A8">
        <w:rPr>
          <w:bCs/>
        </w:rPr>
        <w:t>supporting a wide range of</w:t>
      </w:r>
      <w:r w:rsidR="00932FAE">
        <w:rPr>
          <w:bCs/>
        </w:rPr>
        <w:t xml:space="preserve"> </w:t>
      </w:r>
      <w:r w:rsidR="004730A8">
        <w:rPr>
          <w:bCs/>
        </w:rPr>
        <w:t>data rate requirements that is offered by a CA framework</w:t>
      </w:r>
      <w:r w:rsidR="00932FAE">
        <w:rPr>
          <w:bCs/>
        </w:rPr>
        <w:t>.</w:t>
      </w:r>
      <w:r w:rsidR="00FA3479">
        <w:rPr>
          <w:bCs/>
        </w:rPr>
        <w:t xml:space="preserve"> </w:t>
      </w:r>
      <w:r w:rsidR="007830CE">
        <w:rPr>
          <w:bCs/>
        </w:rPr>
        <w:t xml:space="preserve">However, the CA framework should be simplified compared to Rel-15 NR (there is no justification to support up to 16 CCs, </w:t>
      </w:r>
      <w:r w:rsidR="00C261D0">
        <w:rPr>
          <w:bCs/>
        </w:rPr>
        <w:t xml:space="preserve">could be limited to intra-band CA only, </w:t>
      </w:r>
      <w:r w:rsidR="007830CE">
        <w:rPr>
          <w:bCs/>
        </w:rPr>
        <w:t>etc.)</w:t>
      </w:r>
      <w:r w:rsidR="006176A2">
        <w:rPr>
          <w:bCs/>
        </w:rPr>
        <w:t>, and should be limited to DL only</w:t>
      </w:r>
      <w:r w:rsidR="00C3563D">
        <w:rPr>
          <w:bCs/>
        </w:rPr>
        <w:t xml:space="preserve"> (a minimum UE channel BW of </w:t>
      </w:r>
      <w:r w:rsidR="00A56FBF">
        <w:rPr>
          <w:bCs/>
        </w:rPr>
        <w:t>2</w:t>
      </w:r>
      <w:r w:rsidR="00C3563D">
        <w:rPr>
          <w:bCs/>
        </w:rPr>
        <w:t xml:space="preserve">0 MHz </w:t>
      </w:r>
      <w:r w:rsidR="00A56FBF">
        <w:rPr>
          <w:bCs/>
        </w:rPr>
        <w:t>can satisfy the most demanding UL peak rate requirements</w:t>
      </w:r>
      <w:r w:rsidR="00C3563D">
        <w:rPr>
          <w:bCs/>
        </w:rPr>
        <w:t>)</w:t>
      </w:r>
      <w:r w:rsidR="006176A2">
        <w:rPr>
          <w:bCs/>
        </w:rPr>
        <w:t xml:space="preserve">. </w:t>
      </w:r>
      <w:r w:rsidR="00FA3479">
        <w:rPr>
          <w:bCs/>
        </w:rPr>
        <w:t xml:space="preserve"> </w:t>
      </w:r>
    </w:p>
    <w:p w14:paraId="1BC801D8" w14:textId="724F81C6" w:rsidR="008264FA" w:rsidRPr="0087537C" w:rsidRDefault="008264FA" w:rsidP="00BB73F6">
      <w:pPr>
        <w:rPr>
          <w:bCs/>
        </w:rPr>
      </w:pPr>
      <w:r>
        <w:rPr>
          <w:bCs/>
        </w:rPr>
        <w:t xml:space="preserve">Another </w:t>
      </w:r>
      <w:r w:rsidR="004C51B4">
        <w:rPr>
          <w:bCs/>
        </w:rPr>
        <w:t xml:space="preserve">dimension </w:t>
      </w:r>
      <w:r w:rsidR="00325424">
        <w:rPr>
          <w:bCs/>
        </w:rPr>
        <w:t>that can offer</w:t>
      </w:r>
      <w:r w:rsidR="004C51B4">
        <w:rPr>
          <w:bCs/>
        </w:rPr>
        <w:t xml:space="preserve"> scalability</w:t>
      </w:r>
      <w:r w:rsidR="00FA3479">
        <w:rPr>
          <w:bCs/>
        </w:rPr>
        <w:t xml:space="preserve"> of data rates </w:t>
      </w:r>
      <w:r w:rsidR="00E82F24">
        <w:rPr>
          <w:bCs/>
        </w:rPr>
        <w:t>is via</w:t>
      </w:r>
      <w:r w:rsidR="00FA3479">
        <w:rPr>
          <w:bCs/>
        </w:rPr>
        <w:t xml:space="preserve"> support of more than single layer reception </w:t>
      </w:r>
      <w:r w:rsidR="005B258D">
        <w:rPr>
          <w:bCs/>
        </w:rPr>
        <w:t>(</w:t>
      </w:r>
      <w:r w:rsidR="00FA3479">
        <w:rPr>
          <w:bCs/>
        </w:rPr>
        <w:t>for the DL</w:t>
      </w:r>
      <w:r w:rsidR="005B258D">
        <w:rPr>
          <w:bCs/>
        </w:rPr>
        <w:t>)</w:t>
      </w:r>
      <w:r w:rsidR="0055261D">
        <w:rPr>
          <w:bCs/>
        </w:rPr>
        <w:t xml:space="preserve"> as discussed in the previous section</w:t>
      </w:r>
      <w:r w:rsidR="005B258D">
        <w:rPr>
          <w:bCs/>
        </w:rPr>
        <w:t xml:space="preserve">. However, </w:t>
      </w:r>
      <w:r w:rsidR="00AE3819">
        <w:rPr>
          <w:bCs/>
        </w:rPr>
        <w:t xml:space="preserve">unlike DL CA, </w:t>
      </w:r>
      <w:r w:rsidR="005B258D">
        <w:rPr>
          <w:bCs/>
        </w:rPr>
        <w:t xml:space="preserve">this option in itself may not offer the option of modular implementations </w:t>
      </w:r>
      <w:r w:rsidR="000E4FA8">
        <w:rPr>
          <w:bCs/>
        </w:rPr>
        <w:t>to cater to different use cases</w:t>
      </w:r>
      <w:r w:rsidR="00C261D0">
        <w:rPr>
          <w:bCs/>
        </w:rPr>
        <w:t>.</w:t>
      </w:r>
      <w:r w:rsidR="000E4FA8">
        <w:rPr>
          <w:bCs/>
        </w:rPr>
        <w:t xml:space="preserve"> </w:t>
      </w:r>
      <w:r w:rsidR="005B258D">
        <w:rPr>
          <w:bCs/>
        </w:rPr>
        <w:t xml:space="preserve"> </w:t>
      </w:r>
    </w:p>
    <w:p w14:paraId="68A8B7EC" w14:textId="12A169CE" w:rsidR="00BB73F6" w:rsidRDefault="00BB73F6" w:rsidP="00BB73F6">
      <w:pPr>
        <w:rPr>
          <w:b/>
        </w:rPr>
      </w:pPr>
      <w:r>
        <w:rPr>
          <w:b/>
        </w:rPr>
        <w:t xml:space="preserve">Proposal </w:t>
      </w:r>
      <w:r w:rsidR="00E073FF">
        <w:rPr>
          <w:b/>
        </w:rPr>
        <w:t>2</w:t>
      </w:r>
    </w:p>
    <w:p w14:paraId="717358AC" w14:textId="4372C122" w:rsidR="00603BD8" w:rsidRDefault="00603BD8" w:rsidP="00BB73F6">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w:t>
      </w:r>
      <w:r w:rsidR="009E5FE4">
        <w:rPr>
          <w:i/>
          <w:lang w:eastAsia="zh-CN"/>
        </w:rPr>
        <w:t xml:space="preserve"> especially for DL</w:t>
      </w:r>
      <w:r>
        <w:rPr>
          <w:i/>
          <w:lang w:eastAsia="zh-CN"/>
        </w:rPr>
        <w:t xml:space="preserve">, RAN1 to consider </w:t>
      </w:r>
      <w:r w:rsidR="001972D1">
        <w:rPr>
          <w:i/>
          <w:lang w:eastAsia="zh-CN"/>
        </w:rPr>
        <w:t xml:space="preserve">defining a single UE minimum channel BW requirement with a scalable framework based on </w:t>
      </w:r>
      <w:r w:rsidR="00CA03F9">
        <w:rPr>
          <w:i/>
          <w:lang w:eastAsia="zh-CN"/>
        </w:rPr>
        <w:t>optional support of simplified CA</w:t>
      </w:r>
    </w:p>
    <w:p w14:paraId="698E759F" w14:textId="7F313C56" w:rsidR="00BB73F6" w:rsidRDefault="009E5FE4" w:rsidP="00BB73F6">
      <w:pPr>
        <w:pStyle w:val="ListParagraph"/>
        <w:numPr>
          <w:ilvl w:val="1"/>
          <w:numId w:val="3"/>
        </w:numPr>
        <w:autoSpaceDE/>
        <w:autoSpaceDN/>
        <w:adjustRightInd/>
        <w:snapToGrid/>
        <w:spacing w:after="180"/>
        <w:jc w:val="left"/>
        <w:rPr>
          <w:i/>
          <w:lang w:eastAsia="zh-CN"/>
        </w:rPr>
      </w:pPr>
      <w:r>
        <w:rPr>
          <w:i/>
          <w:lang w:eastAsia="zh-CN"/>
        </w:rPr>
        <w:t>The CA feature may be limited to DL</w:t>
      </w:r>
      <w:r w:rsidR="00A56FBF">
        <w:rPr>
          <w:i/>
          <w:lang w:eastAsia="zh-CN"/>
        </w:rPr>
        <w:t xml:space="preserve"> and intra-band CA.</w:t>
      </w:r>
    </w:p>
    <w:p w14:paraId="11358E51" w14:textId="64C9CCE7" w:rsidR="00787647" w:rsidRDefault="00B75094" w:rsidP="00D01B29">
      <w:pPr>
        <w:autoSpaceDE/>
        <w:autoSpaceDN/>
        <w:adjustRightInd/>
        <w:snapToGrid/>
        <w:spacing w:after="180"/>
        <w:jc w:val="left"/>
        <w:rPr>
          <w:iCs/>
          <w:lang w:eastAsia="zh-CN"/>
        </w:rPr>
      </w:pPr>
      <w:r>
        <w:rPr>
          <w:iCs/>
          <w:lang w:eastAsia="zh-CN"/>
        </w:rPr>
        <w:t xml:space="preserve">Next, focusing on FR2, </w:t>
      </w:r>
      <w:r w:rsidR="00D01B29">
        <w:rPr>
          <w:iCs/>
          <w:lang w:eastAsia="zh-CN"/>
        </w:rPr>
        <w:t xml:space="preserve">there are currently two options of 50 MHz and 100 </w:t>
      </w:r>
      <w:proofErr w:type="spellStart"/>
      <w:r w:rsidR="00D01B29">
        <w:rPr>
          <w:iCs/>
          <w:lang w:eastAsia="zh-CN"/>
        </w:rPr>
        <w:t>MHz.</w:t>
      </w:r>
      <w:proofErr w:type="spellEnd"/>
      <w:r w:rsidR="00D01B29">
        <w:rPr>
          <w:iCs/>
          <w:lang w:eastAsia="zh-CN"/>
        </w:rPr>
        <w:t xml:space="preserve"> </w:t>
      </w:r>
    </w:p>
    <w:p w14:paraId="2CC69A5A" w14:textId="5CCB5B07" w:rsidR="00787647" w:rsidRDefault="00787647" w:rsidP="00D01B29">
      <w:pPr>
        <w:autoSpaceDE/>
        <w:autoSpaceDN/>
        <w:adjustRightInd/>
        <w:snapToGrid/>
        <w:spacing w:after="180"/>
        <w:jc w:val="left"/>
        <w:rPr>
          <w:iCs/>
          <w:lang w:eastAsia="zh-CN"/>
        </w:rPr>
      </w:pPr>
      <w:r>
        <w:rPr>
          <w:iCs/>
          <w:lang w:eastAsia="zh-CN"/>
        </w:rPr>
        <w:t>The corresponding cost estimates are summarized in Table 7.</w:t>
      </w:r>
    </w:p>
    <w:p w14:paraId="2AA81EDD" w14:textId="77777777" w:rsidR="00787647" w:rsidRPr="00393CAD" w:rsidRDefault="00787647" w:rsidP="00787647">
      <w:pPr>
        <w:jc w:val="center"/>
        <w:rPr>
          <w:b/>
          <w:bCs/>
        </w:rPr>
      </w:pPr>
      <w:r w:rsidRPr="00393CAD">
        <w:rPr>
          <w:b/>
          <w:bCs/>
        </w:rPr>
        <w:t xml:space="preserve">Table </w:t>
      </w:r>
      <w:r>
        <w:rPr>
          <w:b/>
          <w:bCs/>
        </w:rPr>
        <w:t>7</w:t>
      </w:r>
      <w:r w:rsidRPr="00393CAD">
        <w:rPr>
          <w:b/>
          <w:bCs/>
        </w:rPr>
        <w:t xml:space="preserve">. Relative costs for reduced </w:t>
      </w:r>
      <w:r>
        <w:rPr>
          <w:b/>
          <w:bCs/>
        </w:rPr>
        <w:t>UE BW: FR2 TDD</w:t>
      </w:r>
    </w:p>
    <w:tbl>
      <w:tblPr>
        <w:tblW w:w="7020" w:type="dxa"/>
        <w:jc w:val="center"/>
        <w:tblLook w:val="04A0" w:firstRow="1" w:lastRow="0" w:firstColumn="1" w:lastColumn="0" w:noHBand="0" w:noVBand="1"/>
      </w:tblPr>
      <w:tblGrid>
        <w:gridCol w:w="4980"/>
        <w:gridCol w:w="1020"/>
        <w:gridCol w:w="1020"/>
      </w:tblGrid>
      <w:tr w:rsidR="00157961" w:rsidRPr="00157961" w14:paraId="17EBE3BC" w14:textId="77777777" w:rsidTr="0015796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782FAB" w14:textId="77777777" w:rsidR="00157961" w:rsidRPr="00157961" w:rsidRDefault="00157961" w:rsidP="00157961">
            <w:pPr>
              <w:autoSpaceDE/>
              <w:autoSpaceDN/>
              <w:adjustRightInd/>
              <w:snapToGrid/>
              <w:spacing w:after="0"/>
              <w:jc w:val="left"/>
              <w:rPr>
                <w:rFonts w:ascii="Calibri" w:eastAsia="Times New Roman" w:hAnsi="Calibri" w:cs="Calibri"/>
                <w:b/>
                <w:bCs/>
                <w:color w:val="C00000"/>
                <w:sz w:val="16"/>
                <w:szCs w:val="16"/>
              </w:rPr>
            </w:pPr>
            <w:r w:rsidRPr="00157961">
              <w:rPr>
                <w:rFonts w:ascii="Calibri" w:eastAsia="Times New Roman" w:hAnsi="Calibri" w:cs="Calibri"/>
                <w:b/>
                <w:bCs/>
                <w:color w:val="C00000"/>
                <w:sz w:val="16"/>
                <w:szCs w:val="16"/>
              </w:rPr>
              <w:t>Reduced UE bandwidth (100 MHz instead of 200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1C9773C" w14:textId="76CFB8C4"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8EFF08C" w14:textId="2BDB8CF3"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157961" w:rsidRPr="00157961" w14:paraId="65DA2DB9" w14:textId="77777777" w:rsidTr="0015796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F8C689B" w14:textId="77777777"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157961">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5895DCD2" w14:textId="77777777" w:rsidR="00157961" w:rsidRPr="00157961" w:rsidRDefault="00157961" w:rsidP="00157961">
            <w:pPr>
              <w:autoSpaceDE/>
              <w:autoSpaceDN/>
              <w:adjustRightInd/>
              <w:snapToGrid/>
              <w:spacing w:after="0"/>
              <w:jc w:val="right"/>
              <w:rPr>
                <w:rFonts w:ascii="Calibri" w:eastAsia="Times New Roman" w:hAnsi="Calibri" w:cs="Calibri"/>
                <w:b/>
                <w:bCs/>
                <w:color w:val="000000"/>
                <w:sz w:val="16"/>
                <w:szCs w:val="16"/>
              </w:rPr>
            </w:pPr>
            <w:r w:rsidRPr="00157961">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8454E51" w14:textId="3095E60E" w:rsidR="00157961" w:rsidRPr="00157961" w:rsidRDefault="004566E6" w:rsidP="00157961">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82</w:t>
            </w:r>
            <w:r w:rsidR="00157961" w:rsidRPr="00157961">
              <w:rPr>
                <w:rFonts w:ascii="Calibri" w:eastAsia="Times New Roman" w:hAnsi="Calibri" w:cs="Calibri"/>
                <w:b/>
                <w:bCs/>
                <w:sz w:val="16"/>
                <w:szCs w:val="16"/>
              </w:rPr>
              <w:t>%</w:t>
            </w:r>
          </w:p>
        </w:tc>
      </w:tr>
      <w:tr w:rsidR="00157961" w:rsidRPr="00157961" w14:paraId="3370C97B" w14:textId="77777777" w:rsidTr="00157961">
        <w:trPr>
          <w:trHeight w:val="225"/>
          <w:jc w:val="center"/>
        </w:trPr>
        <w:tc>
          <w:tcPr>
            <w:tcW w:w="4980" w:type="dxa"/>
            <w:tcBorders>
              <w:top w:val="nil"/>
              <w:left w:val="nil"/>
              <w:bottom w:val="nil"/>
              <w:right w:val="nil"/>
            </w:tcBorders>
            <w:shd w:val="clear" w:color="auto" w:fill="auto"/>
            <w:noWrap/>
            <w:vAlign w:val="center"/>
            <w:hideMark/>
          </w:tcPr>
          <w:p w14:paraId="29B80AD5" w14:textId="77777777" w:rsidR="00157961" w:rsidRPr="00157961" w:rsidRDefault="00157961" w:rsidP="0015796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14845C82" w14:textId="77777777" w:rsidR="00157961" w:rsidRPr="00157961" w:rsidRDefault="00157961" w:rsidP="0015796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34DD9383" w14:textId="77777777" w:rsidR="00157961" w:rsidRPr="00157961" w:rsidRDefault="00157961" w:rsidP="00157961">
            <w:pPr>
              <w:autoSpaceDE/>
              <w:autoSpaceDN/>
              <w:adjustRightInd/>
              <w:snapToGrid/>
              <w:spacing w:after="0"/>
              <w:jc w:val="left"/>
              <w:rPr>
                <w:rFonts w:eastAsia="Times New Roman"/>
                <w:sz w:val="20"/>
                <w:szCs w:val="20"/>
              </w:rPr>
            </w:pPr>
          </w:p>
        </w:tc>
      </w:tr>
      <w:tr w:rsidR="00157961" w:rsidRPr="00157961" w14:paraId="401F46A1" w14:textId="77777777" w:rsidTr="0015796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EE32B4" w14:textId="77777777" w:rsidR="00157961" w:rsidRPr="00157961" w:rsidRDefault="00157961" w:rsidP="00157961">
            <w:pPr>
              <w:autoSpaceDE/>
              <w:autoSpaceDN/>
              <w:adjustRightInd/>
              <w:snapToGrid/>
              <w:spacing w:after="0"/>
              <w:jc w:val="left"/>
              <w:rPr>
                <w:rFonts w:ascii="Calibri" w:eastAsia="Times New Roman" w:hAnsi="Calibri" w:cs="Calibri"/>
                <w:b/>
                <w:bCs/>
                <w:color w:val="C00000"/>
                <w:sz w:val="16"/>
                <w:szCs w:val="16"/>
              </w:rPr>
            </w:pPr>
            <w:r w:rsidRPr="00157961">
              <w:rPr>
                <w:rFonts w:ascii="Calibri" w:eastAsia="Times New Roman" w:hAnsi="Calibri" w:cs="Calibri"/>
                <w:b/>
                <w:bCs/>
                <w:color w:val="C00000"/>
                <w:sz w:val="16"/>
                <w:szCs w:val="16"/>
              </w:rPr>
              <w:t>Reduced UE bandwidth (50 MHz instead of 200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51BCDA7" w14:textId="0878FEE7"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6AD443B" w14:textId="7C62202C"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157961" w:rsidRPr="00157961" w14:paraId="607D10ED" w14:textId="77777777" w:rsidTr="0015796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E55500" w14:textId="77777777" w:rsidR="00157961" w:rsidRPr="00157961" w:rsidRDefault="00157961" w:rsidP="00157961">
            <w:pPr>
              <w:autoSpaceDE/>
              <w:autoSpaceDN/>
              <w:adjustRightInd/>
              <w:snapToGrid/>
              <w:spacing w:after="0"/>
              <w:jc w:val="left"/>
              <w:rPr>
                <w:rFonts w:ascii="Calibri" w:eastAsia="Times New Roman" w:hAnsi="Calibri" w:cs="Calibri"/>
                <w:b/>
                <w:bCs/>
                <w:sz w:val="16"/>
                <w:szCs w:val="16"/>
              </w:rPr>
            </w:pPr>
            <w:r w:rsidRPr="00157961">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1AFA918E" w14:textId="77777777" w:rsidR="00157961" w:rsidRPr="00157961" w:rsidRDefault="00157961" w:rsidP="00157961">
            <w:pPr>
              <w:autoSpaceDE/>
              <w:autoSpaceDN/>
              <w:adjustRightInd/>
              <w:snapToGrid/>
              <w:spacing w:after="0"/>
              <w:jc w:val="right"/>
              <w:rPr>
                <w:rFonts w:ascii="Calibri" w:eastAsia="Times New Roman" w:hAnsi="Calibri" w:cs="Calibri"/>
                <w:b/>
                <w:bCs/>
                <w:sz w:val="16"/>
                <w:szCs w:val="16"/>
              </w:rPr>
            </w:pPr>
            <w:r w:rsidRPr="0015796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9AEC30A" w14:textId="4FF7F45F" w:rsidR="00157961" w:rsidRPr="00157961" w:rsidRDefault="004566E6" w:rsidP="00157961">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74</w:t>
            </w:r>
            <w:r w:rsidR="00157961" w:rsidRPr="00157961">
              <w:rPr>
                <w:rFonts w:ascii="Calibri" w:eastAsia="Times New Roman" w:hAnsi="Calibri" w:cs="Calibri"/>
                <w:b/>
                <w:bCs/>
                <w:sz w:val="16"/>
                <w:szCs w:val="16"/>
              </w:rPr>
              <w:t>%</w:t>
            </w:r>
          </w:p>
        </w:tc>
      </w:tr>
    </w:tbl>
    <w:p w14:paraId="4DF18D4F" w14:textId="3C47B9D9" w:rsidR="00787647" w:rsidRDefault="00787647" w:rsidP="00D01B29">
      <w:pPr>
        <w:autoSpaceDE/>
        <w:autoSpaceDN/>
        <w:adjustRightInd/>
        <w:snapToGrid/>
        <w:spacing w:after="180"/>
        <w:jc w:val="left"/>
        <w:rPr>
          <w:iCs/>
          <w:lang w:eastAsia="zh-CN"/>
        </w:rPr>
      </w:pPr>
    </w:p>
    <w:p w14:paraId="05AEBCD5" w14:textId="54886FCB" w:rsidR="0056158E" w:rsidRPr="006062BB" w:rsidRDefault="0056158E" w:rsidP="0056158E">
      <w:pPr>
        <w:autoSpaceDE/>
        <w:autoSpaceDN/>
        <w:adjustRightInd/>
        <w:snapToGrid/>
        <w:spacing w:after="180"/>
        <w:jc w:val="left"/>
        <w:rPr>
          <w:b/>
          <w:bCs/>
          <w:iCs/>
          <w:lang w:eastAsia="zh-CN"/>
        </w:rPr>
      </w:pPr>
      <w:r w:rsidRPr="006062BB">
        <w:rPr>
          <w:b/>
          <w:bCs/>
          <w:iCs/>
          <w:lang w:eastAsia="zh-CN"/>
        </w:rPr>
        <w:t xml:space="preserve">Observation </w:t>
      </w:r>
      <w:r w:rsidR="00C27AF6">
        <w:rPr>
          <w:b/>
          <w:bCs/>
          <w:iCs/>
          <w:lang w:eastAsia="zh-CN"/>
        </w:rPr>
        <w:t>3</w:t>
      </w:r>
      <w:r w:rsidRPr="006062BB">
        <w:rPr>
          <w:b/>
          <w:bCs/>
          <w:iCs/>
          <w:lang w:eastAsia="zh-CN"/>
        </w:rPr>
        <w:t>:</w:t>
      </w:r>
    </w:p>
    <w:p w14:paraId="1B8EECF5" w14:textId="45EF89D1" w:rsidR="0056158E" w:rsidRPr="006062BB" w:rsidRDefault="0056158E" w:rsidP="0056158E">
      <w:pPr>
        <w:pStyle w:val="ListParagraph"/>
        <w:numPr>
          <w:ilvl w:val="0"/>
          <w:numId w:val="27"/>
        </w:numPr>
        <w:autoSpaceDE/>
        <w:autoSpaceDN/>
        <w:adjustRightInd/>
        <w:snapToGrid/>
        <w:spacing w:after="180"/>
        <w:jc w:val="left"/>
        <w:rPr>
          <w:i/>
          <w:lang w:eastAsia="zh-CN"/>
        </w:rPr>
      </w:pPr>
      <w:r w:rsidRPr="006062BB">
        <w:rPr>
          <w:i/>
          <w:lang w:eastAsia="zh-CN"/>
        </w:rPr>
        <w:t>For FR</w:t>
      </w:r>
      <w:r>
        <w:rPr>
          <w:i/>
          <w:lang w:eastAsia="zh-CN"/>
        </w:rPr>
        <w:t>2</w:t>
      </w:r>
      <w:r w:rsidRPr="006062BB">
        <w:rPr>
          <w:i/>
          <w:lang w:eastAsia="zh-CN"/>
        </w:rPr>
        <w:t xml:space="preserve">, about </w:t>
      </w:r>
      <w:r w:rsidR="000346AB">
        <w:rPr>
          <w:i/>
          <w:lang w:eastAsia="zh-CN"/>
        </w:rPr>
        <w:t>18</w:t>
      </w:r>
      <w:r w:rsidR="00C01834">
        <w:rPr>
          <w:i/>
          <w:lang w:eastAsia="zh-CN"/>
        </w:rPr>
        <w:t xml:space="preserve">% and </w:t>
      </w:r>
      <w:r w:rsidR="00C27AF6">
        <w:rPr>
          <w:i/>
          <w:lang w:eastAsia="zh-CN"/>
        </w:rPr>
        <w:t>26</w:t>
      </w:r>
      <w:r w:rsidRPr="006062BB">
        <w:rPr>
          <w:i/>
          <w:lang w:eastAsia="zh-CN"/>
        </w:rPr>
        <w:t xml:space="preserve">% cost reduction can be achieved via UE BW reduction from </w:t>
      </w:r>
      <w:r w:rsidR="00C01834">
        <w:rPr>
          <w:i/>
          <w:lang w:eastAsia="zh-CN"/>
        </w:rPr>
        <w:t>2</w:t>
      </w:r>
      <w:r w:rsidRPr="006062BB">
        <w:rPr>
          <w:i/>
          <w:lang w:eastAsia="zh-CN"/>
        </w:rPr>
        <w:t xml:space="preserve">00 MHz to </w:t>
      </w:r>
      <w:r w:rsidR="00F40E92">
        <w:rPr>
          <w:i/>
          <w:lang w:eastAsia="zh-CN"/>
        </w:rPr>
        <w:t>10</w:t>
      </w:r>
      <w:r w:rsidRPr="006062BB">
        <w:rPr>
          <w:i/>
          <w:lang w:eastAsia="zh-CN"/>
        </w:rPr>
        <w:t>0 MHz</w:t>
      </w:r>
      <w:r w:rsidR="00F40E92">
        <w:rPr>
          <w:i/>
          <w:lang w:eastAsia="zh-CN"/>
        </w:rPr>
        <w:t xml:space="preserve"> and 50 MHz respectively</w:t>
      </w:r>
      <w:r w:rsidRPr="006062BB">
        <w:rPr>
          <w:i/>
          <w:lang w:eastAsia="zh-CN"/>
        </w:rPr>
        <w:t>.</w:t>
      </w:r>
    </w:p>
    <w:p w14:paraId="26B19506" w14:textId="77777777" w:rsidR="0056158E" w:rsidRDefault="0056158E" w:rsidP="00D01B29">
      <w:pPr>
        <w:autoSpaceDE/>
        <w:autoSpaceDN/>
        <w:adjustRightInd/>
        <w:snapToGrid/>
        <w:spacing w:after="180"/>
        <w:jc w:val="left"/>
        <w:rPr>
          <w:iCs/>
          <w:lang w:eastAsia="zh-CN"/>
        </w:rPr>
      </w:pPr>
    </w:p>
    <w:p w14:paraId="5E30604E" w14:textId="6C66FE41" w:rsidR="009B5010" w:rsidRDefault="00D01B29" w:rsidP="00D01B29">
      <w:pPr>
        <w:autoSpaceDE/>
        <w:autoSpaceDN/>
        <w:adjustRightInd/>
        <w:snapToGrid/>
        <w:spacing w:after="180"/>
        <w:jc w:val="left"/>
        <w:rPr>
          <w:iCs/>
          <w:lang w:eastAsia="zh-CN"/>
        </w:rPr>
      </w:pPr>
      <w:r>
        <w:rPr>
          <w:iCs/>
          <w:lang w:eastAsia="zh-CN"/>
        </w:rPr>
        <w:t>For the 50 MHz option</w:t>
      </w:r>
      <w:r w:rsidR="00515F30">
        <w:rPr>
          <w:iCs/>
          <w:lang w:eastAsia="zh-CN"/>
        </w:rPr>
        <w:t xml:space="preserve">, </w:t>
      </w:r>
      <w:r w:rsidR="00E40C90">
        <w:rPr>
          <w:iCs/>
          <w:lang w:eastAsia="zh-CN"/>
        </w:rPr>
        <w:t xml:space="preserve">although the cost reduction is slightly higher than 100 MHz (as expected), </w:t>
      </w:r>
      <w:r w:rsidR="000E78BA">
        <w:rPr>
          <w:iCs/>
          <w:lang w:eastAsia="zh-CN"/>
        </w:rPr>
        <w:t xml:space="preserve">there </w:t>
      </w:r>
      <w:r w:rsidR="00E40C90">
        <w:rPr>
          <w:iCs/>
          <w:lang w:eastAsia="zh-CN"/>
        </w:rPr>
        <w:t>is</w:t>
      </w:r>
      <w:r w:rsidR="000E78BA">
        <w:rPr>
          <w:iCs/>
          <w:lang w:eastAsia="zh-CN"/>
        </w:rPr>
        <w:t xml:space="preserve"> significant </w:t>
      </w:r>
      <w:r w:rsidR="00E40C90">
        <w:rPr>
          <w:iCs/>
          <w:lang w:eastAsia="zh-CN"/>
        </w:rPr>
        <w:t>i</w:t>
      </w:r>
      <w:r w:rsidR="000E78BA">
        <w:rPr>
          <w:iCs/>
          <w:lang w:eastAsia="zh-CN"/>
        </w:rPr>
        <w:t xml:space="preserve">mpact to scheduling for the </w:t>
      </w:r>
      <w:proofErr w:type="spellStart"/>
      <w:r w:rsidR="000E78BA">
        <w:rPr>
          <w:iCs/>
          <w:lang w:eastAsia="zh-CN"/>
        </w:rPr>
        <w:t>gNB</w:t>
      </w:r>
      <w:proofErr w:type="spellEnd"/>
      <w:r w:rsidR="000E78BA">
        <w:rPr>
          <w:iCs/>
          <w:lang w:eastAsia="zh-CN"/>
        </w:rPr>
        <w:t xml:space="preserve"> scheduler </w:t>
      </w:r>
      <w:r w:rsidR="004E5562">
        <w:rPr>
          <w:iCs/>
          <w:lang w:eastAsia="zh-CN"/>
        </w:rPr>
        <w:t xml:space="preserve">as the size of the initial DL BWP would effectively be restricted compared to Rel-15 configurations. This can lead to significant </w:t>
      </w:r>
      <w:r w:rsidR="00847003">
        <w:rPr>
          <w:iCs/>
          <w:lang w:eastAsia="zh-CN"/>
        </w:rPr>
        <w:t>congestion in the initial DL BWP</w:t>
      </w:r>
      <w:r w:rsidR="00FB23FD">
        <w:rPr>
          <w:iCs/>
          <w:lang w:eastAsia="zh-CN"/>
        </w:rPr>
        <w:t xml:space="preserve"> even from common control itself</w:t>
      </w:r>
      <w:r w:rsidR="00C65EAD">
        <w:rPr>
          <w:iCs/>
          <w:lang w:eastAsia="zh-CN"/>
        </w:rPr>
        <w:t xml:space="preserve">, and thus, necessitate consideration of additional </w:t>
      </w:r>
      <w:r w:rsidR="00B47E66">
        <w:rPr>
          <w:iCs/>
          <w:lang w:eastAsia="zh-CN"/>
        </w:rPr>
        <w:t>or separate DL BWPs for RedCap UEs at least for some, if not all, common control</w:t>
      </w:r>
      <w:r w:rsidR="00587979">
        <w:rPr>
          <w:iCs/>
          <w:lang w:eastAsia="zh-CN"/>
        </w:rPr>
        <w:t xml:space="preserve">. </w:t>
      </w:r>
    </w:p>
    <w:p w14:paraId="2857298E" w14:textId="47E7E68F" w:rsidR="009B5010" w:rsidRDefault="009B5010" w:rsidP="00D01B29">
      <w:pPr>
        <w:autoSpaceDE/>
        <w:autoSpaceDN/>
        <w:adjustRightInd/>
        <w:snapToGrid/>
        <w:spacing w:after="180"/>
        <w:jc w:val="left"/>
        <w:rPr>
          <w:iCs/>
          <w:lang w:eastAsia="zh-CN"/>
        </w:rPr>
      </w:pPr>
      <w:r>
        <w:rPr>
          <w:iCs/>
          <w:lang w:eastAsia="zh-CN"/>
        </w:rPr>
        <w:lastRenderedPageBreak/>
        <w:t>To realize the extent of adverse impact, it is noted that f</w:t>
      </w:r>
      <w:r w:rsidR="00587979">
        <w:rPr>
          <w:iCs/>
          <w:lang w:eastAsia="zh-CN"/>
        </w:rPr>
        <w:t>or 50 MHz max channel BW, it would not be possible to accommodate the entire PBCH</w:t>
      </w:r>
      <w:r>
        <w:rPr>
          <w:iCs/>
          <w:lang w:eastAsia="zh-CN"/>
        </w:rPr>
        <w:t>, thereby further impacting coverage</w:t>
      </w:r>
      <w:r w:rsidR="00C84A0E">
        <w:rPr>
          <w:iCs/>
          <w:lang w:eastAsia="zh-CN"/>
        </w:rPr>
        <w:t xml:space="preserve"> adversely, and for PBCH, it may not be feasible to recover such lost coverage performance</w:t>
      </w:r>
      <w:r>
        <w:rPr>
          <w:iCs/>
          <w:lang w:eastAsia="zh-CN"/>
        </w:rPr>
        <w:t xml:space="preserve">. </w:t>
      </w:r>
    </w:p>
    <w:p w14:paraId="332C28F7" w14:textId="0EFBB740" w:rsidR="00C77960" w:rsidRDefault="009B5010" w:rsidP="00D01B29">
      <w:pPr>
        <w:autoSpaceDE/>
        <w:autoSpaceDN/>
        <w:adjustRightInd/>
        <w:snapToGrid/>
        <w:spacing w:after="180"/>
        <w:jc w:val="left"/>
        <w:rPr>
          <w:iCs/>
          <w:lang w:eastAsia="zh-CN"/>
        </w:rPr>
      </w:pPr>
      <w:r>
        <w:rPr>
          <w:iCs/>
          <w:lang w:eastAsia="zh-CN"/>
        </w:rPr>
        <w:t xml:space="preserve">Furthermore, </w:t>
      </w:r>
      <w:r w:rsidR="00C84A0E">
        <w:rPr>
          <w:iCs/>
          <w:lang w:eastAsia="zh-CN"/>
        </w:rPr>
        <w:t xml:space="preserve">in FR2 scheduling, </w:t>
      </w:r>
      <w:r w:rsidR="00152BCF">
        <w:rPr>
          <w:iCs/>
          <w:lang w:eastAsia="zh-CN"/>
        </w:rPr>
        <w:t xml:space="preserve">due to </w:t>
      </w:r>
      <w:r w:rsidR="00C77960">
        <w:rPr>
          <w:iCs/>
          <w:lang w:eastAsia="zh-CN"/>
        </w:rPr>
        <w:t xml:space="preserve">analog </w:t>
      </w:r>
      <w:r w:rsidR="00152BCF">
        <w:rPr>
          <w:iCs/>
          <w:lang w:eastAsia="zh-CN"/>
        </w:rPr>
        <w:t>beam-based operations, it is quite attractive</w:t>
      </w:r>
      <w:r w:rsidR="00C77960">
        <w:rPr>
          <w:iCs/>
          <w:lang w:eastAsia="zh-CN"/>
        </w:rPr>
        <w:t xml:space="preserve"> from the </w:t>
      </w:r>
      <w:proofErr w:type="spellStart"/>
      <w:r w:rsidR="00C77960">
        <w:rPr>
          <w:iCs/>
          <w:lang w:eastAsia="zh-CN"/>
        </w:rPr>
        <w:t>gNB</w:t>
      </w:r>
      <w:proofErr w:type="spellEnd"/>
      <w:r w:rsidR="00C77960">
        <w:rPr>
          <w:iCs/>
          <w:lang w:eastAsia="zh-CN"/>
        </w:rPr>
        <w:t xml:space="preserve"> perspective</w:t>
      </w:r>
      <w:r w:rsidR="00152BCF">
        <w:rPr>
          <w:iCs/>
          <w:lang w:eastAsia="zh-CN"/>
        </w:rPr>
        <w:t xml:space="preserve"> to multiplex the SSB and CORESET 0 in FDM instead of via TDM. This </w:t>
      </w:r>
      <w:r w:rsidR="00770704">
        <w:rPr>
          <w:iCs/>
          <w:lang w:eastAsia="zh-CN"/>
        </w:rPr>
        <w:t xml:space="preserve">possibility will </w:t>
      </w:r>
      <w:r w:rsidR="007144AA">
        <w:rPr>
          <w:iCs/>
          <w:lang w:eastAsia="zh-CN"/>
        </w:rPr>
        <w:t xml:space="preserve">not be possible </w:t>
      </w:r>
      <w:r w:rsidR="00770704">
        <w:rPr>
          <w:iCs/>
          <w:lang w:eastAsia="zh-CN"/>
        </w:rPr>
        <w:t>for 50 MHz FR2 RedCap UEs</w:t>
      </w:r>
      <w:r w:rsidR="007144AA">
        <w:rPr>
          <w:iCs/>
          <w:lang w:eastAsia="zh-CN"/>
        </w:rPr>
        <w:t xml:space="preserve"> without defining </w:t>
      </w:r>
      <w:r w:rsidR="003757A1">
        <w:rPr>
          <w:iCs/>
          <w:lang w:eastAsia="zh-CN"/>
        </w:rPr>
        <w:t xml:space="preserve">retuning between </w:t>
      </w:r>
      <w:proofErr w:type="spellStart"/>
      <w:r w:rsidR="003757A1">
        <w:rPr>
          <w:iCs/>
          <w:lang w:eastAsia="zh-CN"/>
        </w:rPr>
        <w:t>teh</w:t>
      </w:r>
      <w:proofErr w:type="spellEnd"/>
      <w:r w:rsidR="003757A1">
        <w:rPr>
          <w:iCs/>
          <w:lang w:eastAsia="zh-CN"/>
        </w:rPr>
        <w:t xml:space="preserve"> SSB and CORESET 0 bandwidths</w:t>
      </w:r>
      <w:r w:rsidR="00770704">
        <w:rPr>
          <w:iCs/>
          <w:lang w:eastAsia="zh-CN"/>
        </w:rPr>
        <w:t>.</w:t>
      </w:r>
      <w:r w:rsidR="001C4F95">
        <w:rPr>
          <w:iCs/>
          <w:lang w:eastAsia="zh-CN"/>
        </w:rPr>
        <w:t xml:space="preserve"> Thus, additional mechanisms to </w:t>
      </w:r>
      <w:r w:rsidR="003757A1">
        <w:rPr>
          <w:iCs/>
          <w:lang w:eastAsia="zh-CN"/>
        </w:rPr>
        <w:t>effectively “</w:t>
      </w:r>
      <w:r w:rsidR="001C4F95">
        <w:rPr>
          <w:iCs/>
          <w:lang w:eastAsia="zh-CN"/>
        </w:rPr>
        <w:t>offl</w:t>
      </w:r>
      <w:r w:rsidR="00C77960">
        <w:rPr>
          <w:iCs/>
          <w:lang w:eastAsia="zh-CN"/>
        </w:rPr>
        <w:t>oad CORESET 0</w:t>
      </w:r>
      <w:r w:rsidR="003757A1">
        <w:rPr>
          <w:iCs/>
          <w:lang w:eastAsia="zh-CN"/>
        </w:rPr>
        <w:t>”</w:t>
      </w:r>
      <w:r w:rsidR="00C77960">
        <w:rPr>
          <w:iCs/>
          <w:lang w:eastAsia="zh-CN"/>
        </w:rPr>
        <w:t xml:space="preserve"> may need to be pursued.</w:t>
      </w:r>
    </w:p>
    <w:p w14:paraId="03F65534" w14:textId="77777777" w:rsidR="0084143F" w:rsidRDefault="00C01581" w:rsidP="00D01B29">
      <w:pPr>
        <w:autoSpaceDE/>
        <w:autoSpaceDN/>
        <w:adjustRightInd/>
        <w:snapToGrid/>
        <w:spacing w:after="180"/>
        <w:jc w:val="left"/>
        <w:rPr>
          <w:iCs/>
          <w:lang w:eastAsia="zh-CN"/>
        </w:rPr>
      </w:pPr>
      <w:r>
        <w:rPr>
          <w:iCs/>
          <w:lang w:eastAsia="zh-CN"/>
        </w:rPr>
        <w:t>F</w:t>
      </w:r>
      <w:r w:rsidR="006935C8">
        <w:rPr>
          <w:iCs/>
          <w:lang w:eastAsia="zh-CN"/>
        </w:rPr>
        <w:t xml:space="preserve">or 50 MHz UEs, </w:t>
      </w:r>
      <w:r w:rsidR="005A16C6">
        <w:rPr>
          <w:iCs/>
          <w:lang w:eastAsia="zh-CN"/>
        </w:rPr>
        <w:t xml:space="preserve">a degradation of 1.5 – 3 dB in </w:t>
      </w:r>
      <w:r>
        <w:rPr>
          <w:iCs/>
          <w:lang w:eastAsia="zh-CN"/>
        </w:rPr>
        <w:t xml:space="preserve">PDCCH </w:t>
      </w:r>
      <w:r w:rsidR="005A16C6">
        <w:rPr>
          <w:iCs/>
          <w:lang w:eastAsia="zh-CN"/>
        </w:rPr>
        <w:t xml:space="preserve">coverage may be expected for PDCCH </w:t>
      </w:r>
      <w:r w:rsidR="00AD1F01">
        <w:rPr>
          <w:iCs/>
          <w:lang w:eastAsia="zh-CN"/>
        </w:rPr>
        <w:t>using AL16 that may not be entirely accommodated within 50 MHz for a 2 OS CORESET</w:t>
      </w:r>
      <w:r w:rsidR="00C25DCD">
        <w:rPr>
          <w:iCs/>
          <w:lang w:eastAsia="zh-CN"/>
        </w:rPr>
        <w:t xml:space="preserve"> @ 120 kHz SCS</w:t>
      </w:r>
      <w:r w:rsidR="00531E61">
        <w:rPr>
          <w:iCs/>
          <w:lang w:eastAsia="zh-CN"/>
        </w:rPr>
        <w:t>.</w:t>
      </w:r>
      <w:r w:rsidR="008451F2">
        <w:rPr>
          <w:iCs/>
          <w:lang w:eastAsia="zh-CN"/>
        </w:rPr>
        <w:t xml:space="preserve"> Similar degradations </w:t>
      </w:r>
      <w:r w:rsidR="0015717C">
        <w:rPr>
          <w:iCs/>
          <w:lang w:eastAsia="zh-CN"/>
        </w:rPr>
        <w:t xml:space="preserve">in terms of required SNR for PDSCH may also be expected. </w:t>
      </w:r>
    </w:p>
    <w:p w14:paraId="7F7A2A1D" w14:textId="0FBB9052" w:rsidR="00677AD6" w:rsidRDefault="0015717C" w:rsidP="00D01B29">
      <w:pPr>
        <w:autoSpaceDE/>
        <w:autoSpaceDN/>
        <w:adjustRightInd/>
        <w:snapToGrid/>
        <w:spacing w:after="180"/>
        <w:jc w:val="left"/>
        <w:rPr>
          <w:iCs/>
          <w:lang w:eastAsia="zh-CN"/>
        </w:rPr>
      </w:pPr>
      <w:r>
        <w:rPr>
          <w:iCs/>
          <w:lang w:eastAsia="zh-CN"/>
        </w:rPr>
        <w:t xml:space="preserve">Note that, as shown in </w:t>
      </w:r>
      <w:r w:rsidR="00D1736D">
        <w:rPr>
          <w:iCs/>
          <w:lang w:eastAsia="zh-CN"/>
        </w:rPr>
        <w:fldChar w:fldCharType="begin"/>
      </w:r>
      <w:r w:rsidR="00D1736D">
        <w:rPr>
          <w:iCs/>
          <w:lang w:eastAsia="zh-CN"/>
        </w:rPr>
        <w:instrText xml:space="preserve"> REF _Ref53789212 \r \h </w:instrText>
      </w:r>
      <w:r w:rsidR="00D1736D">
        <w:rPr>
          <w:iCs/>
          <w:lang w:eastAsia="zh-CN"/>
        </w:rPr>
      </w:r>
      <w:r w:rsidR="00D1736D">
        <w:rPr>
          <w:iCs/>
          <w:lang w:eastAsia="zh-CN"/>
        </w:rPr>
        <w:fldChar w:fldCharType="separate"/>
      </w:r>
      <w:r w:rsidR="00D1736D">
        <w:rPr>
          <w:iCs/>
          <w:lang w:eastAsia="zh-CN"/>
        </w:rPr>
        <w:t>[4]</w:t>
      </w:r>
      <w:r w:rsidR="00D1736D">
        <w:rPr>
          <w:iCs/>
          <w:lang w:eastAsia="zh-CN"/>
        </w:rPr>
        <w:fldChar w:fldCharType="end"/>
      </w:r>
      <w:r w:rsidR="00D1736D">
        <w:rPr>
          <w:iCs/>
          <w:lang w:eastAsia="zh-CN"/>
        </w:rPr>
        <w:t xml:space="preserve">, for </w:t>
      </w:r>
      <w:r w:rsidR="007B3796">
        <w:rPr>
          <w:iCs/>
          <w:lang w:eastAsia="zh-CN"/>
        </w:rPr>
        <w:t xml:space="preserve">FR2 (28 GHz indoor channels), </w:t>
      </w:r>
      <w:r w:rsidR="004A56F2">
        <w:rPr>
          <w:iCs/>
          <w:lang w:eastAsia="zh-CN"/>
        </w:rPr>
        <w:t xml:space="preserve">PDSCH is already </w:t>
      </w:r>
      <w:r w:rsidR="007532AB">
        <w:rPr>
          <w:iCs/>
          <w:lang w:eastAsia="zh-CN"/>
        </w:rPr>
        <w:t>the bottleneck channel for 100 MHz/1Rx UE.</w:t>
      </w:r>
      <w:r w:rsidR="00677AD6">
        <w:rPr>
          <w:iCs/>
          <w:lang w:eastAsia="zh-CN"/>
        </w:rPr>
        <w:t xml:space="preserve"> Thus, the best trade-off between # of Rx chains and UE BW may need to be carefully ascertained </w:t>
      </w:r>
      <w:r w:rsidR="00CD5962">
        <w:rPr>
          <w:iCs/>
          <w:lang w:eastAsia="zh-CN"/>
        </w:rPr>
        <w:t>for FR2</w:t>
      </w:r>
      <w:r w:rsidR="00456D82">
        <w:rPr>
          <w:iCs/>
          <w:lang w:eastAsia="zh-CN"/>
        </w:rPr>
        <w:t xml:space="preserve"> based on further analysis of combinations of features. Also, it should be borne in mind that </w:t>
      </w:r>
      <w:r w:rsidR="00CD5962">
        <w:rPr>
          <w:iCs/>
          <w:lang w:eastAsia="zh-CN"/>
        </w:rPr>
        <w:t xml:space="preserve">the sensitivity to device cost may be less </w:t>
      </w:r>
      <w:r w:rsidR="0074543E">
        <w:rPr>
          <w:iCs/>
          <w:lang w:eastAsia="zh-CN"/>
        </w:rPr>
        <w:t>for RedCap use-cases when considering</w:t>
      </w:r>
      <w:r w:rsidR="0084143F">
        <w:rPr>
          <w:iCs/>
          <w:lang w:eastAsia="zh-CN"/>
        </w:rPr>
        <w:t xml:space="preserve"> deployments in</w:t>
      </w:r>
      <w:r w:rsidR="0074543E">
        <w:rPr>
          <w:iCs/>
          <w:lang w:eastAsia="zh-CN"/>
        </w:rPr>
        <w:t xml:space="preserve"> FR2 bands</w:t>
      </w:r>
      <w:r w:rsidR="00456D82">
        <w:rPr>
          <w:iCs/>
          <w:lang w:eastAsia="zh-CN"/>
        </w:rPr>
        <w:t xml:space="preserve"> than in FR1 bands</w:t>
      </w:r>
      <w:r w:rsidR="0074543E">
        <w:rPr>
          <w:iCs/>
          <w:lang w:eastAsia="zh-CN"/>
        </w:rPr>
        <w:t>.</w:t>
      </w:r>
    </w:p>
    <w:p w14:paraId="59D5F0E7" w14:textId="6C9DA9F9" w:rsidR="0073747C" w:rsidRDefault="0073747C" w:rsidP="0073747C">
      <w:pPr>
        <w:rPr>
          <w:b/>
        </w:rPr>
      </w:pPr>
      <w:r>
        <w:rPr>
          <w:b/>
        </w:rPr>
        <w:t xml:space="preserve">Observation </w:t>
      </w:r>
      <w:r w:rsidR="00C25DCD">
        <w:rPr>
          <w:b/>
        </w:rPr>
        <w:t>4:</w:t>
      </w:r>
    </w:p>
    <w:p w14:paraId="22A571D7" w14:textId="238E6B5C" w:rsidR="00197009" w:rsidRDefault="001F6B7F" w:rsidP="0073747C">
      <w:pPr>
        <w:pStyle w:val="ListParagraph"/>
        <w:numPr>
          <w:ilvl w:val="0"/>
          <w:numId w:val="3"/>
        </w:numPr>
        <w:autoSpaceDE/>
        <w:autoSpaceDN/>
        <w:adjustRightInd/>
        <w:snapToGrid/>
        <w:spacing w:after="180"/>
        <w:jc w:val="left"/>
        <w:rPr>
          <w:i/>
          <w:lang w:eastAsia="zh-CN"/>
        </w:rPr>
      </w:pPr>
      <w:r>
        <w:rPr>
          <w:i/>
          <w:lang w:eastAsia="zh-CN"/>
        </w:rPr>
        <w:t>For FR2, d</w:t>
      </w:r>
      <w:r w:rsidR="00C478BB">
        <w:rPr>
          <w:i/>
          <w:lang w:eastAsia="zh-CN"/>
        </w:rPr>
        <w:t xml:space="preserve">ue to the relationship between the </w:t>
      </w:r>
      <w:r w:rsidR="000F0CB9">
        <w:rPr>
          <w:i/>
          <w:lang w:eastAsia="zh-CN"/>
        </w:rPr>
        <w:t xml:space="preserve">minimum UE channel BW for RedCap UEs and the size of initial DL BWP, it can be severely limiting for the </w:t>
      </w:r>
      <w:proofErr w:type="spellStart"/>
      <w:r w:rsidR="000F0CB9">
        <w:rPr>
          <w:i/>
          <w:lang w:eastAsia="zh-CN"/>
        </w:rPr>
        <w:t>gNB</w:t>
      </w:r>
      <w:proofErr w:type="spellEnd"/>
      <w:r w:rsidR="000F0CB9">
        <w:rPr>
          <w:i/>
          <w:lang w:eastAsia="zh-CN"/>
        </w:rPr>
        <w:t xml:space="preserve"> scheduler </w:t>
      </w:r>
      <w:r w:rsidR="00197009">
        <w:rPr>
          <w:i/>
          <w:lang w:eastAsia="zh-CN"/>
        </w:rPr>
        <w:t>in managing load on the initial DL BWP compared to Rel-15 configurations</w:t>
      </w:r>
      <w:r w:rsidR="00531E61">
        <w:rPr>
          <w:i/>
          <w:lang w:eastAsia="zh-CN"/>
        </w:rPr>
        <w:t xml:space="preserve"> for RedCap UEs with 50 MHz max channel BW</w:t>
      </w:r>
      <w:r w:rsidR="00197009">
        <w:rPr>
          <w:i/>
          <w:lang w:eastAsia="zh-CN"/>
        </w:rPr>
        <w:t>.</w:t>
      </w:r>
    </w:p>
    <w:p w14:paraId="67435F41" w14:textId="12D79F2F" w:rsidR="0073747C" w:rsidRDefault="001F6B7F" w:rsidP="001F6B7F">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w:t>
      </w:r>
      <w:r w:rsidR="000268F5">
        <w:rPr>
          <w:i/>
          <w:lang w:eastAsia="zh-CN"/>
        </w:rPr>
        <w:t xml:space="preserve"> when combined with other complexity reduction features (e.g., reduced # of Rx antennas)</w:t>
      </w:r>
      <w:r>
        <w:rPr>
          <w:i/>
          <w:lang w:eastAsia="zh-CN"/>
        </w:rPr>
        <w:t>.</w:t>
      </w:r>
    </w:p>
    <w:p w14:paraId="7C96B2A8" w14:textId="6E9DD331" w:rsidR="001F6B7F" w:rsidRDefault="001F6B7F" w:rsidP="001F6B7F">
      <w:pPr>
        <w:autoSpaceDE/>
        <w:autoSpaceDN/>
        <w:adjustRightInd/>
        <w:snapToGrid/>
        <w:spacing w:after="180"/>
        <w:jc w:val="left"/>
        <w:rPr>
          <w:b/>
          <w:bCs/>
          <w:iCs/>
          <w:lang w:eastAsia="zh-CN"/>
        </w:rPr>
      </w:pPr>
      <w:r w:rsidRPr="001F6B7F">
        <w:rPr>
          <w:b/>
          <w:bCs/>
          <w:iCs/>
          <w:lang w:eastAsia="zh-CN"/>
        </w:rPr>
        <w:t xml:space="preserve">Proposal </w:t>
      </w:r>
      <w:r>
        <w:rPr>
          <w:b/>
          <w:bCs/>
          <w:iCs/>
          <w:lang w:eastAsia="zh-CN"/>
        </w:rPr>
        <w:t>3</w:t>
      </w:r>
    </w:p>
    <w:p w14:paraId="37BBE00F" w14:textId="5823385A" w:rsidR="001F6B7F" w:rsidRPr="0062048D" w:rsidRDefault="00473268" w:rsidP="0062048D">
      <w:pPr>
        <w:pStyle w:val="ListParagraph"/>
        <w:numPr>
          <w:ilvl w:val="0"/>
          <w:numId w:val="21"/>
        </w:numPr>
        <w:autoSpaceDE/>
        <w:autoSpaceDN/>
        <w:adjustRightInd/>
        <w:snapToGrid/>
        <w:spacing w:after="180"/>
        <w:jc w:val="left"/>
        <w:rPr>
          <w:i/>
          <w:lang w:eastAsia="zh-CN"/>
        </w:rPr>
      </w:pPr>
      <w:r>
        <w:rPr>
          <w:i/>
          <w:lang w:eastAsia="zh-CN"/>
        </w:rPr>
        <w:t>T</w:t>
      </w:r>
      <w:r w:rsidR="0062048D" w:rsidRPr="0062048D">
        <w:rPr>
          <w:i/>
          <w:lang w:eastAsia="zh-CN"/>
        </w:rPr>
        <w:t>he option</w:t>
      </w:r>
      <w:r>
        <w:rPr>
          <w:i/>
          <w:lang w:eastAsia="zh-CN"/>
        </w:rPr>
        <w:t>s</w:t>
      </w:r>
      <w:r w:rsidR="0062048D" w:rsidRPr="0062048D">
        <w:rPr>
          <w:i/>
          <w:lang w:eastAsia="zh-CN"/>
        </w:rPr>
        <w:t xml:space="preserve"> of</w:t>
      </w:r>
      <w:r w:rsidR="001F6B7F" w:rsidRPr="0062048D">
        <w:rPr>
          <w:i/>
          <w:lang w:eastAsia="zh-CN"/>
        </w:rPr>
        <w:t xml:space="preserve"> </w:t>
      </w:r>
      <w:r w:rsidR="0062048D" w:rsidRPr="0062048D">
        <w:rPr>
          <w:i/>
          <w:lang w:eastAsia="zh-CN"/>
        </w:rPr>
        <w:t xml:space="preserve">max channel BW of 100 MHz </w:t>
      </w:r>
      <w:r>
        <w:rPr>
          <w:i/>
          <w:lang w:eastAsia="zh-CN"/>
        </w:rPr>
        <w:t xml:space="preserve">and 50 MHz </w:t>
      </w:r>
      <w:r w:rsidR="0062048D" w:rsidRPr="0062048D">
        <w:rPr>
          <w:i/>
          <w:lang w:eastAsia="zh-CN"/>
        </w:rPr>
        <w:t>for RedCap UEs in FR2</w:t>
      </w:r>
      <w:r>
        <w:rPr>
          <w:i/>
          <w:lang w:eastAsia="zh-CN"/>
        </w:rPr>
        <w:t xml:space="preserve"> should be carefully considered </w:t>
      </w:r>
      <w:r w:rsidR="004B1F65">
        <w:rPr>
          <w:i/>
          <w:lang w:eastAsia="zh-CN"/>
        </w:rPr>
        <w:t>in conjunction with other UE cost reduction schemes like # of Rx chains</w:t>
      </w:r>
      <w:r w:rsidR="00F638D7">
        <w:rPr>
          <w:i/>
          <w:lang w:eastAsia="zh-CN"/>
        </w:rPr>
        <w:t xml:space="preserve"> in view of significant performance impact for 50 MHz UEs, and associated spec impact to mitigate them</w:t>
      </w:r>
      <w:r w:rsidR="0062048D" w:rsidRPr="0062048D">
        <w:rPr>
          <w:i/>
          <w:lang w:eastAsia="zh-CN"/>
        </w:rPr>
        <w:t>.</w:t>
      </w:r>
    </w:p>
    <w:p w14:paraId="2AEDB8C6" w14:textId="56235949" w:rsidR="00005F7B" w:rsidRDefault="0055302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53025">
        <w:rPr>
          <w:rFonts w:ascii="Arial" w:hAnsi="Arial"/>
          <w:b w:val="0"/>
          <w:bCs w:val="0"/>
          <w:sz w:val="36"/>
          <w:szCs w:val="20"/>
        </w:rPr>
        <w:t>Half-Duplex-FDD</w:t>
      </w:r>
    </w:p>
    <w:p w14:paraId="7648ED97" w14:textId="2A28EA81" w:rsidR="00B41028" w:rsidRDefault="009E2470" w:rsidP="00BB73F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 at all</w:t>
      </w:r>
      <w:r w:rsidR="00C36DC2">
        <w:rPr>
          <w:bCs/>
        </w:rPr>
        <w:t xml:space="preserve">. </w:t>
      </w:r>
      <w:r w:rsidR="0091021E">
        <w:rPr>
          <w:bCs/>
        </w:rPr>
        <w:t>Half duplex operation is already supported in NR Rel-15</w:t>
      </w:r>
      <w:r w:rsidR="00D00C17">
        <w:rPr>
          <w:bCs/>
        </w:rPr>
        <w:t xml:space="preserve"> with limited specification. </w:t>
      </w:r>
      <w:r w:rsidR="00400F6B">
        <w:rPr>
          <w:bCs/>
        </w:rPr>
        <w:t xml:space="preserve">In brief, the conflicting DL reception and UL transmission, i.e. without sufficient switching time is considered as an error case. </w:t>
      </w:r>
      <w:r w:rsidR="00CB1B4F">
        <w:rPr>
          <w:bCs/>
        </w:rPr>
        <w:t>A</w:t>
      </w:r>
      <w:r w:rsidR="00A75BF9">
        <w:rPr>
          <w:bCs/>
        </w:rPr>
        <w:t xml:space="preserve"> RedCap UE</w:t>
      </w:r>
      <w:r w:rsidR="00CB1B4F">
        <w:rPr>
          <w:bCs/>
        </w:rPr>
        <w:t xml:space="preserve">, due to the further reduced complexity, may end up with more restrictions on the half duplex operation. </w:t>
      </w:r>
    </w:p>
    <w:p w14:paraId="49AEA85E" w14:textId="1B155A3A" w:rsidR="00B41028" w:rsidRDefault="00B41028" w:rsidP="00BB73F6">
      <w:pPr>
        <w:rPr>
          <w:bCs/>
        </w:rPr>
      </w:pPr>
      <w:r>
        <w:rPr>
          <w:bCs/>
        </w:rPr>
        <w:t>At the RAN1 #101-E meeting, the following was agreed:</w:t>
      </w:r>
    </w:p>
    <w:p w14:paraId="45985E01" w14:textId="77777777" w:rsidR="00B41028" w:rsidRDefault="00B41028" w:rsidP="00B41028">
      <w:pPr>
        <w:rPr>
          <w:highlight w:val="green"/>
          <w:lang w:eastAsia="x-none"/>
        </w:rPr>
      </w:pPr>
      <w:r>
        <w:rPr>
          <w:highlight w:val="green"/>
          <w:lang w:eastAsia="x-none"/>
        </w:rPr>
        <w:t>Agreements:</w:t>
      </w:r>
    </w:p>
    <w:p w14:paraId="08C32628" w14:textId="77777777" w:rsidR="00B41028" w:rsidRPr="00B41028" w:rsidRDefault="00B41028" w:rsidP="00B41028">
      <w:pPr>
        <w:numPr>
          <w:ilvl w:val="0"/>
          <w:numId w:val="16"/>
        </w:numPr>
        <w:autoSpaceDE/>
        <w:autoSpaceDN/>
        <w:adjustRightInd/>
        <w:snapToGrid/>
        <w:spacing w:after="0"/>
        <w:jc w:val="left"/>
        <w:rPr>
          <w:i/>
          <w:iCs/>
        </w:rPr>
      </w:pPr>
      <w:r w:rsidRPr="00B41028">
        <w:rPr>
          <w:i/>
          <w:iCs/>
        </w:rPr>
        <w:t>Study HD-FDD operation Type A and Type B (as defined in LTE) in RAN1, where study of Type A is prioritized.</w:t>
      </w:r>
    </w:p>
    <w:p w14:paraId="1D331A12" w14:textId="77777777" w:rsidR="00B41028" w:rsidRDefault="00B41028" w:rsidP="00BB73F6">
      <w:pPr>
        <w:rPr>
          <w:bCs/>
        </w:rPr>
      </w:pPr>
    </w:p>
    <w:p w14:paraId="495A4239" w14:textId="77777777" w:rsidR="00DA6FBF" w:rsidRDefault="002376E3" w:rsidP="00BB73F6">
      <w:pPr>
        <w:rPr>
          <w:bCs/>
        </w:rPr>
      </w:pPr>
      <w:r>
        <w:rPr>
          <w:bCs/>
        </w:rPr>
        <w:t xml:space="preserve">A gap </w:t>
      </w:r>
      <w:r w:rsidR="00C32833">
        <w:rPr>
          <w:bCs/>
        </w:rPr>
        <w:t>amounting to</w:t>
      </w:r>
      <w:r>
        <w:rPr>
          <w:bCs/>
        </w:rPr>
        <w:t xml:space="preserve"> exactly the </w:t>
      </w:r>
      <w:r w:rsidR="00C32833">
        <w:rPr>
          <w:bCs/>
        </w:rPr>
        <w:t xml:space="preserve">Rel-15 </w:t>
      </w:r>
      <w:r>
        <w:rPr>
          <w:bCs/>
        </w:rPr>
        <w:t>switching time may be applied between a DL reception and a UL transmission at UE side</w:t>
      </w:r>
      <w:r w:rsidR="00C32833">
        <w:rPr>
          <w:bCs/>
        </w:rPr>
        <w:t>, or it could be relaxed compared to Rel-15</w:t>
      </w:r>
      <w:r w:rsidR="00DA6FBF">
        <w:rPr>
          <w:bCs/>
        </w:rPr>
        <w:t>.</w:t>
      </w:r>
    </w:p>
    <w:p w14:paraId="0161A4C9" w14:textId="26AB5029" w:rsidR="00BE53B2" w:rsidRDefault="00652559" w:rsidP="00BB73F6">
      <w:pPr>
        <w:rPr>
          <w:bCs/>
        </w:rPr>
      </w:pPr>
      <w:r>
        <w:rPr>
          <w:bCs/>
        </w:rPr>
        <w:t>To</w:t>
      </w:r>
      <w:r w:rsidR="002376E3">
        <w:rPr>
          <w:bCs/>
        </w:rPr>
        <w:t xml:space="preserve"> further</w:t>
      </w:r>
      <w:r>
        <w:rPr>
          <w:bCs/>
        </w:rPr>
        <w:t xml:space="preserve"> reduce the complexity</w:t>
      </w:r>
      <w:r w:rsidR="002376E3">
        <w:rPr>
          <w:bCs/>
        </w:rPr>
        <w:t xml:space="preserve"> (</w:t>
      </w:r>
      <w:r w:rsidR="0075605D">
        <w:rPr>
          <w:bCs/>
        </w:rPr>
        <w:t>e.g., use a single LO)</w:t>
      </w:r>
      <w:r w:rsidR="00DD3572">
        <w:rPr>
          <w:bCs/>
        </w:rPr>
        <w:t>, it is expected that a long</w:t>
      </w:r>
      <w:r w:rsidR="007D1D83">
        <w:rPr>
          <w:bCs/>
        </w:rPr>
        <w:t>er</w:t>
      </w:r>
      <w:r w:rsidR="00DD3572">
        <w:rPr>
          <w:bCs/>
        </w:rPr>
        <w:t xml:space="preserve"> period for DL-to-UL switching and UL-to-DL switching may be used</w:t>
      </w:r>
      <w:r w:rsidR="003B3843">
        <w:rPr>
          <w:bCs/>
        </w:rPr>
        <w:t>, which</w:t>
      </w:r>
      <w:r w:rsidR="00FF7BF0">
        <w:rPr>
          <w:bCs/>
        </w:rPr>
        <w:t>, if significantly relaxed,</w:t>
      </w:r>
      <w:r w:rsidR="003B3843">
        <w:rPr>
          <w:bCs/>
        </w:rPr>
        <w:t xml:space="preserve"> </w:t>
      </w:r>
      <w:r w:rsidR="00F058EA">
        <w:rPr>
          <w:bCs/>
        </w:rPr>
        <w:t xml:space="preserve">may </w:t>
      </w:r>
      <w:r w:rsidR="003B3843">
        <w:rPr>
          <w:bCs/>
        </w:rPr>
        <w:t xml:space="preserve">have impact on the </w:t>
      </w:r>
      <w:r w:rsidR="003B3843">
        <w:rPr>
          <w:bCs/>
        </w:rPr>
        <w:lastRenderedPageBreak/>
        <w:t xml:space="preserve">processing time or preparation time </w:t>
      </w:r>
      <w:r w:rsidR="00F058EA">
        <w:rPr>
          <w:bCs/>
        </w:rPr>
        <w:t xml:space="preserve">constraints </w:t>
      </w:r>
      <w:r w:rsidR="003B3843">
        <w:rPr>
          <w:bCs/>
        </w:rPr>
        <w:t xml:space="preserve">on </w:t>
      </w:r>
      <w:r w:rsidR="007D1D83">
        <w:rPr>
          <w:bCs/>
        </w:rPr>
        <w:t>various</w:t>
      </w:r>
      <w:r w:rsidR="003B3843">
        <w:rPr>
          <w:bCs/>
        </w:rPr>
        <w:t xml:space="preserve"> kinds of DL or UL channels/signals.</w:t>
      </w:r>
      <w:r w:rsidR="00E86426">
        <w:rPr>
          <w:bCs/>
        </w:rPr>
        <w:t xml:space="preserve">. Alternatively, </w:t>
      </w:r>
      <w:r w:rsidR="007C312E">
        <w:rPr>
          <w:bCs/>
        </w:rPr>
        <w:t xml:space="preserve">e.g., for Type B HD-FDD, </w:t>
      </w:r>
      <w:r w:rsidR="005E04C0">
        <w:rPr>
          <w:bCs/>
        </w:rPr>
        <w:t xml:space="preserve">a slot or several symbols </w:t>
      </w:r>
      <w:r w:rsidR="00036E6A">
        <w:rPr>
          <w:bCs/>
        </w:rPr>
        <w:t>may need to be</w:t>
      </w:r>
      <w:r w:rsidR="005E04C0">
        <w:rPr>
          <w:bCs/>
        </w:rPr>
        <w:t xml:space="preserve"> </w:t>
      </w:r>
      <w:r w:rsidR="00036E6A">
        <w:rPr>
          <w:bCs/>
        </w:rPr>
        <w:t>skipped</w:t>
      </w:r>
      <w:r w:rsidR="005E04C0">
        <w:rPr>
          <w:bCs/>
        </w:rPr>
        <w:t xml:space="preserve"> before or after a </w:t>
      </w:r>
      <w:r w:rsidR="00105E22">
        <w:rPr>
          <w:bCs/>
        </w:rPr>
        <w:t>DL</w:t>
      </w:r>
      <w:r w:rsidR="00036E6A">
        <w:rPr>
          <w:bCs/>
        </w:rPr>
        <w:t xml:space="preserve"> reception or </w:t>
      </w:r>
      <w:r w:rsidR="00105E22">
        <w:rPr>
          <w:bCs/>
        </w:rPr>
        <w:t xml:space="preserve">UL transmission. </w:t>
      </w:r>
    </w:p>
    <w:p w14:paraId="152F0B5D" w14:textId="5F2B3BF3" w:rsidR="00DA6FBF" w:rsidRDefault="00DA6FBF" w:rsidP="00BB73F6">
      <w:pPr>
        <w:rPr>
          <w:bCs/>
        </w:rPr>
      </w:pPr>
      <w:r>
        <w:rPr>
          <w:bCs/>
        </w:rPr>
        <w:t>The cost estimates for Types A and B HD-FDD for FR1 FDD are summarized in Table 8.</w:t>
      </w:r>
    </w:p>
    <w:p w14:paraId="18A7C2C7" w14:textId="0F0DFF20" w:rsidR="00D9687A" w:rsidRDefault="00D9687A" w:rsidP="00BB73F6">
      <w:pPr>
        <w:rPr>
          <w:bCs/>
        </w:rPr>
      </w:pPr>
      <w:r>
        <w:rPr>
          <w:bCs/>
        </w:rPr>
        <w:t>Key considerations being:</w:t>
      </w:r>
    </w:p>
    <w:p w14:paraId="270124CD" w14:textId="42BFE13E" w:rsidR="00D9687A" w:rsidRPr="00D9687A" w:rsidRDefault="00D9687A" w:rsidP="00D9687A">
      <w:pPr>
        <w:pStyle w:val="ListParagraph"/>
        <w:numPr>
          <w:ilvl w:val="0"/>
          <w:numId w:val="28"/>
        </w:numPr>
        <w:rPr>
          <w:bCs/>
        </w:rPr>
      </w:pPr>
      <w:r>
        <w:rPr>
          <w:bCs/>
        </w:rPr>
        <w:t>Primary cost reduction is limited to RF costs via</w:t>
      </w:r>
      <w:r w:rsidR="00025E62">
        <w:rPr>
          <w:bCs/>
        </w:rPr>
        <w:t xml:space="preserve"> reduction in the duplexer cost for Type A</w:t>
      </w:r>
      <w:r w:rsidR="005C1B3F">
        <w:rPr>
          <w:bCs/>
        </w:rPr>
        <w:t xml:space="preserve"> HD-FDD</w:t>
      </w:r>
      <w:r w:rsidR="00025E62">
        <w:rPr>
          <w:bCs/>
        </w:rPr>
        <w:t xml:space="preserve">, and additionally, </w:t>
      </w:r>
      <w:r w:rsidR="005C1B3F">
        <w:rPr>
          <w:bCs/>
        </w:rPr>
        <w:t>some reduction in Transceiver costs by avoiding a separate LO for DL and UL for Type B HD-FDD.</w:t>
      </w:r>
    </w:p>
    <w:p w14:paraId="32BF63AD" w14:textId="77777777" w:rsidR="00AB0515" w:rsidRDefault="00AB0515" w:rsidP="0047795E">
      <w:pPr>
        <w:jc w:val="center"/>
        <w:rPr>
          <w:b/>
          <w:bCs/>
        </w:rPr>
      </w:pPr>
    </w:p>
    <w:p w14:paraId="44DAE2AB" w14:textId="2323E2C5" w:rsidR="0047795E" w:rsidRPr="00393CAD" w:rsidRDefault="0047795E" w:rsidP="0047795E">
      <w:pPr>
        <w:jc w:val="center"/>
        <w:rPr>
          <w:b/>
          <w:bCs/>
        </w:rPr>
      </w:pPr>
      <w:r w:rsidRPr="00393CAD">
        <w:rPr>
          <w:b/>
          <w:bCs/>
        </w:rPr>
        <w:t xml:space="preserve">Table </w:t>
      </w:r>
      <w:r>
        <w:rPr>
          <w:b/>
          <w:bCs/>
        </w:rPr>
        <w:t>8</w:t>
      </w:r>
      <w:r w:rsidRPr="00393CAD">
        <w:rPr>
          <w:b/>
          <w:bCs/>
        </w:rPr>
        <w:t xml:space="preserve">. Relative costs for </w:t>
      </w:r>
      <w:r>
        <w:rPr>
          <w:b/>
          <w:bCs/>
        </w:rPr>
        <w:t>HD-FDD: FR</w:t>
      </w:r>
      <w:r w:rsidR="003877E5">
        <w:rPr>
          <w:b/>
          <w:bCs/>
        </w:rPr>
        <w:t>1</w:t>
      </w:r>
      <w:r>
        <w:rPr>
          <w:b/>
          <w:bCs/>
        </w:rPr>
        <w:t xml:space="preserve"> FDD</w:t>
      </w:r>
    </w:p>
    <w:tbl>
      <w:tblPr>
        <w:tblW w:w="7020" w:type="dxa"/>
        <w:jc w:val="center"/>
        <w:tblLook w:val="04A0" w:firstRow="1" w:lastRow="0" w:firstColumn="1" w:lastColumn="0" w:noHBand="0" w:noVBand="1"/>
      </w:tblPr>
      <w:tblGrid>
        <w:gridCol w:w="4980"/>
        <w:gridCol w:w="1020"/>
        <w:gridCol w:w="1020"/>
      </w:tblGrid>
      <w:tr w:rsidR="005D3D0A" w14:paraId="6403AD2E" w14:textId="77777777" w:rsidTr="005D3D0A">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06EE82" w14:textId="77777777" w:rsidR="005D3D0A" w:rsidRDefault="005D3D0A">
            <w:pPr>
              <w:autoSpaceDE/>
              <w:autoSpaceDN/>
              <w:adjustRightInd/>
              <w:snapToGrid/>
              <w:spacing w:after="0"/>
              <w:jc w:val="left"/>
              <w:rPr>
                <w:rFonts w:ascii="Calibri" w:hAnsi="Calibri" w:cs="Calibri"/>
                <w:b/>
                <w:bCs/>
                <w:color w:val="C00000"/>
                <w:sz w:val="16"/>
                <w:szCs w:val="16"/>
              </w:rPr>
            </w:pPr>
            <w:r>
              <w:rPr>
                <w:rFonts w:ascii="Calibri" w:hAnsi="Calibri" w:cs="Calibri"/>
                <w:b/>
                <w:bCs/>
                <w:color w:val="C00000"/>
                <w:sz w:val="16"/>
                <w:szCs w:val="16"/>
              </w:rPr>
              <w:t>HD-FDD operation (Type A)</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CF8BB54" w14:textId="3E2DA838" w:rsidR="005D3D0A" w:rsidRDefault="005D3D0A">
            <w:pPr>
              <w:rPr>
                <w:rFonts w:ascii="Calibri" w:hAnsi="Calibri" w:cs="Calibri"/>
                <w:b/>
                <w:bCs/>
                <w:color w:val="000000"/>
                <w:sz w:val="16"/>
                <w:szCs w:val="16"/>
              </w:rPr>
            </w:pPr>
            <w:r>
              <w:rPr>
                <w:rFonts w:ascii="Calibri" w:hAnsi="Calibri" w:cs="Calibri"/>
                <w:b/>
                <w:bCs/>
                <w:color w:val="000000"/>
                <w:sz w:val="16"/>
                <w:szCs w:val="16"/>
              </w:rPr>
              <w:t> 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D377801" w14:textId="50CDDD92" w:rsidR="005D3D0A" w:rsidRDefault="005D3D0A">
            <w:pPr>
              <w:rPr>
                <w:rFonts w:ascii="Calibri" w:hAnsi="Calibri" w:cs="Calibri"/>
                <w:b/>
                <w:bCs/>
                <w:color w:val="000000"/>
                <w:sz w:val="16"/>
                <w:szCs w:val="16"/>
              </w:rPr>
            </w:pPr>
            <w:r>
              <w:rPr>
                <w:rFonts w:ascii="Calibri" w:hAnsi="Calibri" w:cs="Calibri"/>
                <w:b/>
                <w:bCs/>
                <w:color w:val="000000"/>
                <w:sz w:val="16"/>
                <w:szCs w:val="16"/>
              </w:rPr>
              <w:t>RedCap UE</w:t>
            </w:r>
          </w:p>
        </w:tc>
      </w:tr>
      <w:tr w:rsidR="005D3D0A" w14:paraId="79EEEC56" w14:textId="77777777" w:rsidTr="00C6009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C17B059" w14:textId="77777777" w:rsidR="005D3D0A" w:rsidRPr="00C6009C" w:rsidRDefault="005D3D0A">
            <w:pPr>
              <w:rPr>
                <w:rFonts w:ascii="Calibri" w:hAnsi="Calibri" w:cs="Calibri"/>
                <w:b/>
                <w:bCs/>
                <w:sz w:val="16"/>
                <w:szCs w:val="16"/>
              </w:rPr>
            </w:pPr>
            <w:r w:rsidRPr="00C6009C">
              <w:rPr>
                <w:rFonts w:ascii="Calibri"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33D54317"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77B8D78"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94%</w:t>
            </w:r>
          </w:p>
        </w:tc>
      </w:tr>
      <w:tr w:rsidR="005D3D0A" w14:paraId="5C022B4A" w14:textId="77777777" w:rsidTr="005D3D0A">
        <w:trPr>
          <w:trHeight w:val="225"/>
          <w:jc w:val="center"/>
        </w:trPr>
        <w:tc>
          <w:tcPr>
            <w:tcW w:w="4980" w:type="dxa"/>
            <w:tcBorders>
              <w:top w:val="nil"/>
              <w:left w:val="nil"/>
              <w:bottom w:val="nil"/>
              <w:right w:val="nil"/>
            </w:tcBorders>
            <w:shd w:val="clear" w:color="auto" w:fill="auto"/>
            <w:noWrap/>
            <w:vAlign w:val="center"/>
            <w:hideMark/>
          </w:tcPr>
          <w:p w14:paraId="22434701" w14:textId="77777777" w:rsidR="005D3D0A" w:rsidRDefault="005D3D0A">
            <w:pPr>
              <w:jc w:val="right"/>
              <w:rPr>
                <w:rFonts w:ascii="Calibri"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0A07BE78" w14:textId="77777777" w:rsidR="005D3D0A" w:rsidRDefault="005D3D0A">
            <w:pPr>
              <w:rPr>
                <w:sz w:val="20"/>
                <w:szCs w:val="20"/>
              </w:rPr>
            </w:pPr>
          </w:p>
        </w:tc>
        <w:tc>
          <w:tcPr>
            <w:tcW w:w="1020" w:type="dxa"/>
            <w:tcBorders>
              <w:top w:val="nil"/>
              <w:left w:val="nil"/>
              <w:bottom w:val="nil"/>
              <w:right w:val="nil"/>
            </w:tcBorders>
            <w:shd w:val="clear" w:color="auto" w:fill="auto"/>
            <w:noWrap/>
            <w:vAlign w:val="bottom"/>
            <w:hideMark/>
          </w:tcPr>
          <w:p w14:paraId="6622B18C" w14:textId="77777777" w:rsidR="005D3D0A" w:rsidRDefault="005D3D0A">
            <w:pPr>
              <w:rPr>
                <w:sz w:val="20"/>
                <w:szCs w:val="20"/>
              </w:rPr>
            </w:pPr>
          </w:p>
        </w:tc>
      </w:tr>
      <w:tr w:rsidR="00C6009C" w14:paraId="41EC8611" w14:textId="77777777" w:rsidTr="005D3D0A">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439125" w14:textId="77777777" w:rsidR="00C6009C" w:rsidRDefault="00C6009C" w:rsidP="00C6009C">
            <w:pPr>
              <w:rPr>
                <w:rFonts w:ascii="Calibri" w:hAnsi="Calibri" w:cs="Calibri"/>
                <w:b/>
                <w:bCs/>
                <w:color w:val="C00000"/>
                <w:sz w:val="16"/>
                <w:szCs w:val="16"/>
              </w:rPr>
            </w:pPr>
            <w:r>
              <w:rPr>
                <w:rFonts w:ascii="Calibri" w:hAnsi="Calibri" w:cs="Calibri"/>
                <w:b/>
                <w:bCs/>
                <w:color w:val="C00000"/>
                <w:sz w:val="16"/>
                <w:szCs w:val="16"/>
              </w:rPr>
              <w:t>HD-FDD operation (Type B, lower priority than Type A)</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D241B6B" w14:textId="64945673" w:rsidR="00C6009C" w:rsidRDefault="00C6009C" w:rsidP="00C6009C">
            <w:pPr>
              <w:rPr>
                <w:rFonts w:ascii="Calibri" w:hAnsi="Calibri" w:cs="Calibri"/>
                <w:b/>
                <w:bCs/>
                <w:color w:val="000000"/>
                <w:sz w:val="16"/>
                <w:szCs w:val="16"/>
              </w:rPr>
            </w:pPr>
            <w:r>
              <w:rPr>
                <w:rFonts w:ascii="Calibri" w:hAnsi="Calibri" w:cs="Calibri"/>
                <w:b/>
                <w:bCs/>
                <w:color w:val="000000"/>
                <w:sz w:val="16"/>
                <w:szCs w:val="16"/>
              </w:rPr>
              <w:t> 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D3CD60E" w14:textId="15F6FA1A" w:rsidR="00C6009C" w:rsidRDefault="00C6009C" w:rsidP="00C6009C">
            <w:pPr>
              <w:rPr>
                <w:rFonts w:ascii="Calibri" w:hAnsi="Calibri" w:cs="Calibri"/>
                <w:b/>
                <w:bCs/>
                <w:color w:val="FF0000"/>
                <w:sz w:val="16"/>
                <w:szCs w:val="16"/>
              </w:rPr>
            </w:pPr>
            <w:r>
              <w:rPr>
                <w:rFonts w:ascii="Calibri" w:hAnsi="Calibri" w:cs="Calibri"/>
                <w:b/>
                <w:bCs/>
                <w:color w:val="000000"/>
                <w:sz w:val="16"/>
                <w:szCs w:val="16"/>
              </w:rPr>
              <w:t>RedCap UE</w:t>
            </w:r>
          </w:p>
        </w:tc>
      </w:tr>
      <w:tr w:rsidR="005D3D0A" w14:paraId="2A7EE41F" w14:textId="77777777" w:rsidTr="00C6009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29E00FBF" w14:textId="77777777" w:rsidR="005D3D0A" w:rsidRDefault="005D3D0A">
            <w:pPr>
              <w:rPr>
                <w:rFonts w:ascii="Calibri"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13C8D680" w14:textId="77777777" w:rsidR="005D3D0A" w:rsidRDefault="005D3D0A">
            <w:pPr>
              <w:jc w:val="right"/>
              <w:rPr>
                <w:rFonts w:ascii="Calibri"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AD9A440"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92%</w:t>
            </w:r>
          </w:p>
        </w:tc>
      </w:tr>
    </w:tbl>
    <w:p w14:paraId="1EABEE1F" w14:textId="77777777" w:rsidR="0047795E" w:rsidRDefault="0047795E" w:rsidP="0047795E">
      <w:pPr>
        <w:jc w:val="center"/>
        <w:rPr>
          <w:b/>
          <w:bCs/>
        </w:rPr>
      </w:pPr>
    </w:p>
    <w:p w14:paraId="49FBEF6C" w14:textId="288CE142" w:rsidR="002547C6" w:rsidRDefault="002547C6" w:rsidP="002547C6">
      <w:pPr>
        <w:rPr>
          <w:b/>
        </w:rPr>
      </w:pPr>
      <w:r>
        <w:rPr>
          <w:b/>
        </w:rPr>
        <w:t>Observation 5:</w:t>
      </w:r>
    </w:p>
    <w:p w14:paraId="611CEFC7" w14:textId="298C62B7" w:rsidR="002547C6" w:rsidRDefault="002547C6" w:rsidP="002547C6">
      <w:pPr>
        <w:pStyle w:val="ListParagraph"/>
        <w:numPr>
          <w:ilvl w:val="0"/>
          <w:numId w:val="3"/>
        </w:numPr>
        <w:autoSpaceDE/>
        <w:autoSpaceDN/>
        <w:adjustRightInd/>
        <w:snapToGrid/>
        <w:spacing w:after="180"/>
        <w:jc w:val="left"/>
        <w:rPr>
          <w:i/>
          <w:lang w:eastAsia="zh-CN"/>
        </w:rPr>
      </w:pPr>
      <w:r>
        <w:rPr>
          <w:i/>
          <w:lang w:eastAsia="zh-CN"/>
        </w:rPr>
        <w:t>For FR</w:t>
      </w:r>
      <w:r w:rsidR="002053D9">
        <w:rPr>
          <w:i/>
          <w:lang w:eastAsia="zh-CN"/>
        </w:rPr>
        <w:t>1 FDD</w:t>
      </w:r>
      <w:r>
        <w:rPr>
          <w:i/>
          <w:lang w:eastAsia="zh-CN"/>
        </w:rPr>
        <w:t xml:space="preserve">, </w:t>
      </w:r>
      <w:r w:rsidR="002053D9">
        <w:rPr>
          <w:i/>
          <w:lang w:eastAsia="zh-CN"/>
        </w:rPr>
        <w:t xml:space="preserve">Type A HD-FDD can provide about 6% </w:t>
      </w:r>
      <w:r w:rsidR="00AF58F4">
        <w:rPr>
          <w:i/>
          <w:lang w:eastAsia="zh-CN"/>
        </w:rPr>
        <w:t>cost reduction which increases to about 8% reduction for Type B HD-FDD</w:t>
      </w:r>
      <w:r>
        <w:rPr>
          <w:i/>
          <w:lang w:eastAsia="zh-CN"/>
        </w:rPr>
        <w:t>.</w:t>
      </w:r>
    </w:p>
    <w:p w14:paraId="4C318409" w14:textId="77777777" w:rsidR="002547C6" w:rsidRPr="002547C6" w:rsidRDefault="002547C6" w:rsidP="002547C6">
      <w:pPr>
        <w:rPr>
          <w:b/>
          <w:bCs/>
        </w:rPr>
      </w:pPr>
    </w:p>
    <w:p w14:paraId="3B19A667" w14:textId="4773C59F" w:rsidR="00652559" w:rsidRDefault="007571AC" w:rsidP="00BB73F6">
      <w:pPr>
        <w:rPr>
          <w:bCs/>
        </w:rPr>
      </w:pPr>
      <w:r>
        <w:rPr>
          <w:bCs/>
        </w:rPr>
        <w:t xml:space="preserve">It may be up to </w:t>
      </w:r>
      <w:proofErr w:type="spellStart"/>
      <w:r>
        <w:rPr>
          <w:bCs/>
        </w:rPr>
        <w:t>gNB</w:t>
      </w:r>
      <w:proofErr w:type="spellEnd"/>
      <w:r>
        <w:rPr>
          <w:bCs/>
        </w:rPr>
        <w:t xml:space="preserve"> scheduling/configuration to guarantee that there is no conflict between DL reception or UL transmission at UE side. </w:t>
      </w:r>
      <w:r w:rsidR="00834D48">
        <w:rPr>
          <w:bCs/>
        </w:rPr>
        <w:t xml:space="preserve">NR support flexible start and length of a PDSCH or PUSCH, which could be exploited for PDSCH and PUSCH resource allocation targeting high resource efficiency. </w:t>
      </w:r>
      <w:r w:rsidR="00B27C70">
        <w:rPr>
          <w:bCs/>
        </w:rPr>
        <w:t>H</w:t>
      </w:r>
      <w:r>
        <w:rPr>
          <w:bCs/>
        </w:rPr>
        <w:t xml:space="preserve">owever, </w:t>
      </w:r>
      <w:r w:rsidR="00B27C70">
        <w:rPr>
          <w:bCs/>
        </w:rPr>
        <w:t>if PDSCH or PUSCH repetition</w:t>
      </w:r>
      <w:r w:rsidR="00B56C34">
        <w:rPr>
          <w:bCs/>
        </w:rPr>
        <w:t>s</w:t>
      </w:r>
      <w:r w:rsidR="00B27C70">
        <w:rPr>
          <w:bCs/>
        </w:rPr>
        <w:t xml:space="preserve"> </w:t>
      </w:r>
      <w:r w:rsidR="00B56C34">
        <w:rPr>
          <w:bCs/>
        </w:rPr>
        <w:t>are</w:t>
      </w:r>
      <w:r w:rsidR="00B27C70">
        <w:rPr>
          <w:bCs/>
        </w:rPr>
        <w:t xml:space="preserve"> considered to compensate the link performance due to the use of small bandwidth, low number of Tx/Rx antennas and other impacts of UE capability reduction, </w:t>
      </w:r>
      <w:r w:rsidR="00D57587">
        <w:rPr>
          <w:bCs/>
        </w:rPr>
        <w:t xml:space="preserve">it may not be easy for </w:t>
      </w:r>
      <w:proofErr w:type="spellStart"/>
      <w:r w:rsidR="00D57587">
        <w:rPr>
          <w:bCs/>
        </w:rPr>
        <w:t>gNB</w:t>
      </w:r>
      <w:proofErr w:type="spellEnd"/>
      <w:r w:rsidR="00D57587">
        <w:rPr>
          <w:bCs/>
        </w:rPr>
        <w:t xml:space="preserve"> to always avoid the conflict. In this case, a mechanism to handling conflict of DL reception or UL transmission is needed. </w:t>
      </w:r>
      <w:r w:rsidR="00DD3090">
        <w:rPr>
          <w:bCs/>
        </w:rPr>
        <w:t xml:space="preserve">A simple solution is desired which is a basic design principle for RedCap UE. </w:t>
      </w:r>
    </w:p>
    <w:p w14:paraId="0C101014" w14:textId="77777777" w:rsidR="00A976EB" w:rsidRDefault="003A6E08" w:rsidP="00BB73F6">
      <w:pPr>
        <w:rPr>
          <w:bCs/>
        </w:rPr>
      </w:pPr>
      <w:r>
        <w:rPr>
          <w:bCs/>
        </w:rPr>
        <w:t xml:space="preserve">In general, half duplex operation and the necessary guard period may cause throughput loss for a HD-FDD UE, </w:t>
      </w:r>
      <w:r w:rsidR="00725DFE">
        <w:rPr>
          <w:bCs/>
        </w:rPr>
        <w:t xml:space="preserve">further study should target to compensate the throughput loss by mitigating the impact of guard period. </w:t>
      </w:r>
    </w:p>
    <w:p w14:paraId="5E3E74CC" w14:textId="7635E145" w:rsidR="00BE53B2" w:rsidRDefault="00C516D4" w:rsidP="00BB73F6">
      <w:pPr>
        <w:rPr>
          <w:bCs/>
        </w:rPr>
      </w:pPr>
      <w:r>
        <w:rPr>
          <w:bCs/>
        </w:rPr>
        <w:t xml:space="preserve">Thus, </w:t>
      </w:r>
      <w:r w:rsidR="00B241A0">
        <w:rPr>
          <w:bCs/>
        </w:rPr>
        <w:t xml:space="preserve">in view of the modest gains as shown in Table 8, </w:t>
      </w:r>
      <w:r>
        <w:rPr>
          <w:bCs/>
        </w:rPr>
        <w:t xml:space="preserve">following the decision from RAN1 #101-E meeting, Type A HD-FDD (assuming separate </w:t>
      </w:r>
      <w:r w:rsidR="00F72B63">
        <w:rPr>
          <w:bCs/>
        </w:rPr>
        <w:t>LOs for DL and UL) should be considered with potential relaxation of the switching guard periods.</w:t>
      </w:r>
      <w:r w:rsidR="003A6E08">
        <w:rPr>
          <w:bCs/>
        </w:rPr>
        <w:t xml:space="preserve"> </w:t>
      </w:r>
    </w:p>
    <w:p w14:paraId="5D1F40FD" w14:textId="77777777" w:rsidR="00BB73F6" w:rsidRPr="00BB73F6" w:rsidRDefault="00BB73F6" w:rsidP="00BB73F6">
      <w:pPr>
        <w:rPr>
          <w:bCs/>
        </w:rPr>
      </w:pPr>
    </w:p>
    <w:p w14:paraId="1ADABC16" w14:textId="35F85434" w:rsidR="00BB73F6" w:rsidRDefault="00BB73F6" w:rsidP="00BB73F6">
      <w:pPr>
        <w:rPr>
          <w:b/>
        </w:rPr>
      </w:pPr>
      <w:r>
        <w:rPr>
          <w:b/>
        </w:rPr>
        <w:t xml:space="preserve">Proposal </w:t>
      </w:r>
      <w:r w:rsidR="006A00F8">
        <w:rPr>
          <w:b/>
        </w:rPr>
        <w:t>4</w:t>
      </w:r>
    </w:p>
    <w:p w14:paraId="767E8E3A" w14:textId="59312C7F" w:rsidR="0019713C" w:rsidRDefault="00F72B63" w:rsidP="00BB73F6">
      <w:pPr>
        <w:pStyle w:val="ListParagraph"/>
        <w:numPr>
          <w:ilvl w:val="0"/>
          <w:numId w:val="3"/>
        </w:numPr>
        <w:autoSpaceDE/>
        <w:autoSpaceDN/>
        <w:adjustRightInd/>
        <w:snapToGrid/>
        <w:spacing w:after="180"/>
        <w:jc w:val="left"/>
        <w:rPr>
          <w:i/>
          <w:lang w:eastAsia="zh-CN"/>
        </w:rPr>
      </w:pPr>
      <w:r>
        <w:rPr>
          <w:i/>
          <w:lang w:eastAsia="zh-CN"/>
        </w:rPr>
        <w:t>For Type A HD-FDD, t</w:t>
      </w:r>
      <w:r w:rsidR="0019713C">
        <w:rPr>
          <w:i/>
          <w:lang w:eastAsia="zh-CN"/>
        </w:rPr>
        <w:t xml:space="preserve">he guard period for DL-to-UL and UL-to-DL switching may be relaxed compared to the minimum </w:t>
      </w:r>
      <w:r w:rsidR="001033FE">
        <w:rPr>
          <w:i/>
          <w:lang w:eastAsia="zh-CN"/>
        </w:rPr>
        <w:t xml:space="preserve">Rx-to-Tx and Tx-to-Rx </w:t>
      </w:r>
      <w:r w:rsidR="0019713C">
        <w:rPr>
          <w:i/>
          <w:lang w:eastAsia="zh-CN"/>
        </w:rPr>
        <w:t>switching times defined in Rel-15</w:t>
      </w:r>
      <w:r w:rsidR="001033FE">
        <w:rPr>
          <w:i/>
          <w:lang w:eastAsia="zh-CN"/>
        </w:rPr>
        <w:t xml:space="preserve"> for a UE not supporting full-duplex communication</w:t>
      </w:r>
      <w:r w:rsidR="0019713C">
        <w:rPr>
          <w:i/>
          <w:lang w:eastAsia="zh-CN"/>
        </w:rPr>
        <w:t>.</w:t>
      </w:r>
    </w:p>
    <w:p w14:paraId="68DCD69A" w14:textId="5F45740E" w:rsidR="00A7641E" w:rsidRDefault="00A7641E" w:rsidP="0019713C">
      <w:pPr>
        <w:pStyle w:val="ListParagraph"/>
        <w:numPr>
          <w:ilvl w:val="1"/>
          <w:numId w:val="3"/>
        </w:numPr>
        <w:autoSpaceDE/>
        <w:autoSpaceDN/>
        <w:adjustRightInd/>
        <w:snapToGrid/>
        <w:spacing w:after="180"/>
        <w:jc w:val="left"/>
        <w:rPr>
          <w:i/>
          <w:lang w:eastAsia="zh-CN"/>
        </w:rPr>
      </w:pPr>
      <w:r>
        <w:rPr>
          <w:i/>
          <w:lang w:eastAsia="zh-CN"/>
        </w:rPr>
        <w:t xml:space="preserve">The impact of guard period or </w:t>
      </w:r>
      <w:r w:rsidR="00806C7A">
        <w:rPr>
          <w:i/>
          <w:lang w:eastAsia="zh-CN"/>
        </w:rPr>
        <w:t xml:space="preserve">DL-to-UL or UL-to-DL </w:t>
      </w:r>
      <w:r>
        <w:rPr>
          <w:i/>
          <w:lang w:eastAsia="zh-CN"/>
        </w:rPr>
        <w:t>switching time should be investigated</w:t>
      </w:r>
      <w:r w:rsidR="00F6521D">
        <w:rPr>
          <w:i/>
          <w:lang w:eastAsia="zh-CN"/>
        </w:rPr>
        <w:t>.</w:t>
      </w:r>
    </w:p>
    <w:p w14:paraId="06821E0C" w14:textId="3BA33866" w:rsidR="00A976EB" w:rsidRDefault="00A976EB" w:rsidP="00A976EB">
      <w:pPr>
        <w:pStyle w:val="ListParagraph"/>
        <w:numPr>
          <w:ilvl w:val="0"/>
          <w:numId w:val="3"/>
        </w:numPr>
        <w:autoSpaceDE/>
        <w:autoSpaceDN/>
        <w:adjustRightInd/>
        <w:snapToGrid/>
        <w:spacing w:after="180"/>
        <w:jc w:val="left"/>
        <w:rPr>
          <w:i/>
          <w:lang w:eastAsia="zh-CN"/>
        </w:rPr>
      </w:pPr>
      <w:r>
        <w:rPr>
          <w:i/>
          <w:lang w:eastAsia="zh-CN"/>
        </w:rPr>
        <w:t xml:space="preserve">Type B HD-FDD is not pursued further </w:t>
      </w:r>
      <w:r w:rsidR="008C4FBA">
        <w:rPr>
          <w:i/>
          <w:lang w:eastAsia="zh-CN"/>
        </w:rPr>
        <w:t>for RedCap UEs in Rel-17</w:t>
      </w:r>
      <w:r w:rsidR="006A26AF">
        <w:rPr>
          <w:i/>
          <w:lang w:eastAsia="zh-CN"/>
        </w:rPr>
        <w:t>.</w:t>
      </w:r>
    </w:p>
    <w:p w14:paraId="79193D24" w14:textId="19773A2C" w:rsidR="00553025" w:rsidRDefault="00CB5001"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3" w:name="_Ref53781215"/>
      <w:r w:rsidRPr="00CB5001">
        <w:rPr>
          <w:rFonts w:ascii="Arial" w:hAnsi="Arial"/>
          <w:b w:val="0"/>
          <w:bCs w:val="0"/>
          <w:sz w:val="36"/>
          <w:szCs w:val="20"/>
        </w:rPr>
        <w:lastRenderedPageBreak/>
        <w:t>Relaxed UE processing time</w:t>
      </w:r>
      <w:bookmarkEnd w:id="3"/>
    </w:p>
    <w:p w14:paraId="2DA04F69" w14:textId="2B43DCE9" w:rsidR="00020C1D" w:rsidRDefault="00020C1D" w:rsidP="00BB73F6">
      <w:pPr>
        <w:rPr>
          <w:bCs/>
        </w:rPr>
      </w:pPr>
      <w:r>
        <w:rPr>
          <w:bCs/>
        </w:rPr>
        <w:t>At the RAN1 #101-E meeting, the following was agreed:</w:t>
      </w:r>
    </w:p>
    <w:p w14:paraId="759FCA0E" w14:textId="77777777" w:rsidR="002F67F9" w:rsidRDefault="002F67F9" w:rsidP="002F67F9">
      <w:pPr>
        <w:rPr>
          <w:highlight w:val="green"/>
        </w:rPr>
      </w:pPr>
      <w:r>
        <w:rPr>
          <w:highlight w:val="green"/>
        </w:rPr>
        <w:t>Agreements:</w:t>
      </w:r>
    </w:p>
    <w:p w14:paraId="0E177DEA" w14:textId="77777777" w:rsidR="002F67F9" w:rsidRPr="002F67F9" w:rsidRDefault="002F67F9" w:rsidP="002F67F9">
      <w:pPr>
        <w:numPr>
          <w:ilvl w:val="0"/>
          <w:numId w:val="22"/>
        </w:numPr>
        <w:autoSpaceDE/>
        <w:autoSpaceDN/>
        <w:adjustRightInd/>
        <w:snapToGrid/>
        <w:spacing w:after="0"/>
        <w:jc w:val="left"/>
        <w:rPr>
          <w:i/>
          <w:iCs/>
        </w:rPr>
      </w:pPr>
      <w:r w:rsidRPr="002F67F9">
        <w:rPr>
          <w:i/>
          <w:iCs/>
        </w:rPr>
        <w:t>For UE complexity reduction through relaxed UE processing time, study a more relaxed UE processing time in terms of N1/N2 compared to capability #1.</w:t>
      </w:r>
    </w:p>
    <w:p w14:paraId="657E8DA4" w14:textId="77777777" w:rsidR="00020C1D" w:rsidRDefault="00020C1D" w:rsidP="00BB73F6">
      <w:pPr>
        <w:rPr>
          <w:bCs/>
        </w:rPr>
      </w:pPr>
    </w:p>
    <w:p w14:paraId="7454A073" w14:textId="22C4CA77" w:rsidR="00BB73F6" w:rsidRDefault="007E3D37" w:rsidP="00BB73F6">
      <w:pPr>
        <w:rPr>
          <w:bCs/>
        </w:rPr>
      </w:pPr>
      <w:r>
        <w:rPr>
          <w:bCs/>
        </w:rPr>
        <w:t xml:space="preserve">The default values of the minimum UE processing times defined in Rel-15 NR for PDSCH processing and PUSCH processing are reproduced in Tables </w:t>
      </w:r>
      <w:r w:rsidR="006C140F">
        <w:rPr>
          <w:bCs/>
        </w:rPr>
        <w:t>9</w:t>
      </w:r>
      <w:r>
        <w:rPr>
          <w:bCs/>
        </w:rPr>
        <w:t xml:space="preserve"> and </w:t>
      </w:r>
      <w:r w:rsidR="006C140F">
        <w:rPr>
          <w:bCs/>
        </w:rPr>
        <w:t>10</w:t>
      </w:r>
      <w:r>
        <w:rPr>
          <w:bCs/>
        </w:rPr>
        <w:t xml:space="preserve"> below</w:t>
      </w:r>
      <w:r w:rsidR="00722120">
        <w:rPr>
          <w:bCs/>
        </w:rPr>
        <w:t>.</w:t>
      </w:r>
    </w:p>
    <w:p w14:paraId="6C4D5E2B" w14:textId="77777777" w:rsidR="00722120" w:rsidRDefault="00722120" w:rsidP="00BB73F6">
      <w:pPr>
        <w:rPr>
          <w:bCs/>
        </w:rPr>
      </w:pPr>
    </w:p>
    <w:p w14:paraId="2455C271" w14:textId="49F42957" w:rsidR="00B276B7" w:rsidRPr="00B276B7" w:rsidRDefault="00B276B7" w:rsidP="00B276B7">
      <w:pPr>
        <w:pStyle w:val="TH"/>
        <w:rPr>
          <w:i/>
          <w:color w:val="000000"/>
          <w:lang w:val="en-US"/>
        </w:rPr>
      </w:pPr>
      <w:r w:rsidRPr="0048482F">
        <w:rPr>
          <w:color w:val="000000"/>
        </w:rPr>
        <w:t xml:space="preserve">Table </w:t>
      </w:r>
      <w:r w:rsidR="006C140F">
        <w:rPr>
          <w:color w:val="000000"/>
          <w:lang w:val="en-US"/>
        </w:rPr>
        <w:t>9</w:t>
      </w:r>
      <w:r w:rsidRPr="0048482F">
        <w:rPr>
          <w:color w:val="000000"/>
        </w:rPr>
        <w:t>: PDSCH processing time for PDSCH processing capability 1</w:t>
      </w:r>
      <w:r>
        <w:rPr>
          <w:color w:val="000000"/>
          <w:lang w:val="en-US"/>
        </w:rPr>
        <w:t xml:space="preserve"> </w:t>
      </w:r>
      <w:r w:rsidR="00EB235C">
        <w:rPr>
          <w:color w:val="000000"/>
          <w:lang w:val="en-US"/>
        </w:rPr>
        <w:fldChar w:fldCharType="begin"/>
      </w:r>
      <w:r w:rsidR="00EB235C">
        <w:rPr>
          <w:color w:val="000000"/>
          <w:lang w:val="en-US"/>
        </w:rPr>
        <w:instrText xml:space="preserve"> REF _Ref40460641 \r \h </w:instrText>
      </w:r>
      <w:r w:rsidR="00EB235C">
        <w:rPr>
          <w:color w:val="000000"/>
          <w:lang w:val="en-US"/>
        </w:rPr>
      </w:r>
      <w:r w:rsidR="00EB235C">
        <w:rPr>
          <w:color w:val="000000"/>
          <w:lang w:val="en-US"/>
        </w:rPr>
        <w:fldChar w:fldCharType="separate"/>
      </w:r>
      <w:r w:rsidR="00EB235C">
        <w:rPr>
          <w:color w:val="000000"/>
          <w:lang w:val="en-US"/>
        </w:rPr>
        <w:t>[2]</w:t>
      </w:r>
      <w:r w:rsidR="00EB235C">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76B7" w:rsidRPr="0048482F" w14:paraId="51F8F633" w14:textId="77777777" w:rsidTr="00C07007">
        <w:trPr>
          <w:jc w:val="center"/>
        </w:trPr>
        <w:tc>
          <w:tcPr>
            <w:tcW w:w="828" w:type="dxa"/>
            <w:vMerge w:val="restart"/>
            <w:shd w:val="clear" w:color="auto" w:fill="auto"/>
            <w:vAlign w:val="center"/>
          </w:tcPr>
          <w:p w14:paraId="09113D33" w14:textId="77777777" w:rsidR="00B276B7" w:rsidRPr="00E17FE7" w:rsidRDefault="00B276B7" w:rsidP="00C07007">
            <w:pPr>
              <w:pStyle w:val="TAH"/>
              <w:rPr>
                <w:rFonts w:eastAsia="Batang"/>
                <w:color w:val="000000"/>
                <w:lang w:val="en-GB"/>
              </w:rPr>
            </w:pPr>
            <w:r w:rsidRPr="00E17FE7">
              <w:rPr>
                <w:rFonts w:eastAsia="Batang"/>
                <w:color w:val="000000"/>
                <w:position w:val="-8"/>
                <w:lang w:val="en-GB"/>
              </w:rPr>
              <w:object w:dxaOrig="220" w:dyaOrig="220" w14:anchorId="39559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1" o:title=""/>
                </v:shape>
                <o:OLEObject Type="Embed" ProgID="Equation.3" ShapeID="_x0000_i1025" DrawAspect="Content" ObjectID="_1664986693" r:id="rId12"/>
              </w:object>
            </w:r>
          </w:p>
        </w:tc>
        <w:tc>
          <w:tcPr>
            <w:tcW w:w="7547" w:type="dxa"/>
            <w:gridSpan w:val="2"/>
            <w:shd w:val="clear" w:color="auto" w:fill="auto"/>
          </w:tcPr>
          <w:p w14:paraId="75658053" w14:textId="77777777" w:rsidR="00B276B7" w:rsidRPr="00E17FE7" w:rsidRDefault="00B276B7" w:rsidP="00C07007">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B276B7" w:rsidRPr="0048482F" w14:paraId="1FF88753" w14:textId="77777777" w:rsidTr="00C07007">
        <w:trPr>
          <w:jc w:val="center"/>
        </w:trPr>
        <w:tc>
          <w:tcPr>
            <w:tcW w:w="828" w:type="dxa"/>
            <w:vMerge/>
            <w:shd w:val="clear" w:color="auto" w:fill="auto"/>
          </w:tcPr>
          <w:p w14:paraId="5709DAB8" w14:textId="77777777" w:rsidR="00B276B7" w:rsidRPr="00E17FE7" w:rsidRDefault="00B276B7" w:rsidP="00C07007">
            <w:pPr>
              <w:pStyle w:val="TAH"/>
              <w:rPr>
                <w:rFonts w:eastAsia="Batang"/>
                <w:color w:val="000000"/>
                <w:lang w:val="en-GB"/>
              </w:rPr>
            </w:pPr>
          </w:p>
        </w:tc>
        <w:tc>
          <w:tcPr>
            <w:tcW w:w="3773" w:type="dxa"/>
            <w:shd w:val="clear" w:color="auto" w:fill="auto"/>
          </w:tcPr>
          <w:p w14:paraId="301896AB" w14:textId="77777777" w:rsidR="00B276B7" w:rsidRPr="00E17FE7" w:rsidRDefault="00B276B7" w:rsidP="00C07007">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3A58DF16" w14:textId="77777777" w:rsidR="00B276B7" w:rsidRDefault="00B276B7" w:rsidP="00C07007">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lang w:val="en-GB"/>
              </w:rPr>
              <w:t xml:space="preserve"> </w:t>
            </w:r>
          </w:p>
          <w:p w14:paraId="7E7314F9" w14:textId="77777777" w:rsidR="00B276B7" w:rsidRPr="00E17FE7" w:rsidRDefault="00B276B7" w:rsidP="00C07007">
            <w:pPr>
              <w:pStyle w:val="TAH"/>
              <w:rPr>
                <w:rFonts w:eastAsia="Batang"/>
                <w:color w:val="000000"/>
                <w:lang w:val="en-GB"/>
              </w:rPr>
            </w:pPr>
            <w:r>
              <w:rPr>
                <w:rFonts w:eastAsia="Batang"/>
                <w:i/>
                <w:color w:val="000000"/>
                <w:lang w:val="en-GB"/>
              </w:rPr>
              <w:t xml:space="preserve">or if the higher layer parameter is not configured </w:t>
            </w:r>
          </w:p>
        </w:tc>
      </w:tr>
      <w:tr w:rsidR="00B276B7" w:rsidRPr="0048482F" w14:paraId="672C3C44" w14:textId="77777777" w:rsidTr="00C07007">
        <w:trPr>
          <w:jc w:val="center"/>
        </w:trPr>
        <w:tc>
          <w:tcPr>
            <w:tcW w:w="828" w:type="dxa"/>
            <w:shd w:val="clear" w:color="auto" w:fill="auto"/>
          </w:tcPr>
          <w:p w14:paraId="1C6C402A" w14:textId="77777777" w:rsidR="00B276B7" w:rsidRPr="00E17FE7" w:rsidRDefault="00B276B7" w:rsidP="00C07007">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7FE649E5" w14:textId="77777777" w:rsidR="00B276B7" w:rsidRPr="00E17FE7" w:rsidRDefault="00B276B7" w:rsidP="00C07007">
            <w:pPr>
              <w:pStyle w:val="TAC"/>
              <w:rPr>
                <w:rFonts w:eastAsia="Batang"/>
                <w:color w:val="000000"/>
                <w:lang w:val="en-GB"/>
              </w:rPr>
            </w:pPr>
            <w:r w:rsidRPr="00E17FE7">
              <w:rPr>
                <w:rFonts w:eastAsia="Batang"/>
                <w:color w:val="000000"/>
                <w:lang w:val="en-GB"/>
              </w:rPr>
              <w:t>8</w:t>
            </w:r>
          </w:p>
        </w:tc>
        <w:tc>
          <w:tcPr>
            <w:tcW w:w="3774" w:type="dxa"/>
          </w:tcPr>
          <w:p w14:paraId="40ADD0B3" w14:textId="77777777" w:rsidR="00B276B7" w:rsidRPr="00E17FE7" w:rsidRDefault="00B276B7" w:rsidP="00C07007">
            <w:pPr>
              <w:pStyle w:val="TAC"/>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B276B7" w:rsidRPr="0048482F" w14:paraId="4DA896FD" w14:textId="77777777" w:rsidTr="00C07007">
        <w:trPr>
          <w:jc w:val="center"/>
        </w:trPr>
        <w:tc>
          <w:tcPr>
            <w:tcW w:w="828" w:type="dxa"/>
            <w:shd w:val="clear" w:color="auto" w:fill="auto"/>
          </w:tcPr>
          <w:p w14:paraId="2710E35B" w14:textId="77777777" w:rsidR="00B276B7" w:rsidRPr="00E17FE7" w:rsidRDefault="00B276B7" w:rsidP="00C07007">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DEEEE0D" w14:textId="77777777" w:rsidR="00B276B7" w:rsidRPr="00E17FE7" w:rsidRDefault="00B276B7" w:rsidP="00C07007">
            <w:pPr>
              <w:pStyle w:val="TAC"/>
              <w:rPr>
                <w:rFonts w:eastAsia="Batang"/>
                <w:color w:val="000000"/>
                <w:lang w:val="en-GB"/>
              </w:rPr>
            </w:pPr>
            <w:r w:rsidRPr="00E17FE7">
              <w:rPr>
                <w:rFonts w:eastAsia="Batang"/>
                <w:color w:val="000000"/>
                <w:lang w:val="en-GB"/>
              </w:rPr>
              <w:t>10</w:t>
            </w:r>
          </w:p>
        </w:tc>
        <w:tc>
          <w:tcPr>
            <w:tcW w:w="3774" w:type="dxa"/>
          </w:tcPr>
          <w:p w14:paraId="622F5A50" w14:textId="77777777" w:rsidR="00B276B7" w:rsidRPr="00E17FE7" w:rsidRDefault="00B276B7" w:rsidP="00C07007">
            <w:pPr>
              <w:pStyle w:val="TAC"/>
              <w:rPr>
                <w:rFonts w:eastAsia="Batang"/>
                <w:color w:val="000000"/>
                <w:lang w:val="en-GB"/>
              </w:rPr>
            </w:pPr>
            <w:r w:rsidRPr="00E17FE7">
              <w:rPr>
                <w:rFonts w:eastAsia="Batang"/>
                <w:color w:val="000000"/>
                <w:lang w:val="en-GB"/>
              </w:rPr>
              <w:t>13</w:t>
            </w:r>
          </w:p>
        </w:tc>
      </w:tr>
      <w:tr w:rsidR="00B276B7" w:rsidRPr="0048482F" w14:paraId="6C7F2DA8" w14:textId="77777777" w:rsidTr="00C07007">
        <w:trPr>
          <w:trHeight w:val="47"/>
          <w:jc w:val="center"/>
        </w:trPr>
        <w:tc>
          <w:tcPr>
            <w:tcW w:w="828" w:type="dxa"/>
            <w:shd w:val="clear" w:color="auto" w:fill="auto"/>
          </w:tcPr>
          <w:p w14:paraId="57B53F47" w14:textId="77777777" w:rsidR="00B276B7" w:rsidRPr="00E17FE7" w:rsidRDefault="00B276B7" w:rsidP="00C07007">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5F4958B0" w14:textId="77777777" w:rsidR="00B276B7" w:rsidRPr="00E17FE7" w:rsidRDefault="00B276B7" w:rsidP="00C07007">
            <w:pPr>
              <w:pStyle w:val="TAC"/>
              <w:rPr>
                <w:rFonts w:eastAsia="Batang"/>
                <w:color w:val="000000"/>
                <w:lang w:val="en-GB"/>
              </w:rPr>
            </w:pPr>
            <w:r w:rsidRPr="00E17FE7">
              <w:rPr>
                <w:rFonts w:eastAsia="Batang"/>
                <w:color w:val="000000"/>
                <w:lang w:val="en-GB"/>
              </w:rPr>
              <w:t>17</w:t>
            </w:r>
          </w:p>
        </w:tc>
        <w:tc>
          <w:tcPr>
            <w:tcW w:w="3774" w:type="dxa"/>
          </w:tcPr>
          <w:p w14:paraId="1BDC463C"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r>
      <w:tr w:rsidR="00B276B7" w:rsidRPr="0048482F" w14:paraId="4AA05B79" w14:textId="77777777" w:rsidTr="00C07007">
        <w:trPr>
          <w:jc w:val="center"/>
        </w:trPr>
        <w:tc>
          <w:tcPr>
            <w:tcW w:w="828" w:type="dxa"/>
            <w:shd w:val="clear" w:color="auto" w:fill="auto"/>
          </w:tcPr>
          <w:p w14:paraId="66077945" w14:textId="77777777" w:rsidR="00B276B7" w:rsidRPr="00E17FE7" w:rsidRDefault="00B276B7" w:rsidP="00C07007">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47C433FE"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c>
          <w:tcPr>
            <w:tcW w:w="3774" w:type="dxa"/>
          </w:tcPr>
          <w:p w14:paraId="4D0B6EA4" w14:textId="77777777" w:rsidR="00B276B7" w:rsidRPr="00E17FE7" w:rsidRDefault="00B276B7" w:rsidP="00C07007">
            <w:pPr>
              <w:pStyle w:val="TAC"/>
              <w:rPr>
                <w:rFonts w:eastAsia="Batang"/>
                <w:color w:val="000000"/>
                <w:lang w:val="en-GB"/>
              </w:rPr>
            </w:pPr>
            <w:r w:rsidRPr="00E17FE7">
              <w:rPr>
                <w:rFonts w:eastAsia="Batang"/>
                <w:color w:val="000000"/>
                <w:lang w:val="en-GB"/>
              </w:rPr>
              <w:t>24</w:t>
            </w:r>
          </w:p>
        </w:tc>
      </w:tr>
    </w:tbl>
    <w:p w14:paraId="02F1C8BD" w14:textId="17912F5E" w:rsidR="007E3D37" w:rsidRDefault="007E3D37" w:rsidP="00BB73F6">
      <w:pPr>
        <w:rPr>
          <w:bCs/>
        </w:rPr>
      </w:pPr>
    </w:p>
    <w:p w14:paraId="1DF021C7" w14:textId="7BEB5E3F" w:rsidR="00722120" w:rsidRPr="00722120" w:rsidRDefault="00722120" w:rsidP="00722120">
      <w:pPr>
        <w:pStyle w:val="TH"/>
        <w:rPr>
          <w:i/>
          <w:color w:val="000000"/>
          <w:lang w:val="en-US"/>
        </w:rPr>
      </w:pPr>
      <w:r w:rsidRPr="0048482F">
        <w:rPr>
          <w:color w:val="000000"/>
        </w:rPr>
        <w:t xml:space="preserve">Table </w:t>
      </w:r>
      <w:r w:rsidR="006C140F">
        <w:rPr>
          <w:color w:val="000000"/>
          <w:lang w:val="en-US"/>
        </w:rPr>
        <w:t>10</w:t>
      </w:r>
      <w:r w:rsidRPr="0048482F">
        <w:rPr>
          <w:color w:val="000000"/>
        </w:rPr>
        <w:t>: PUSCH preparation time for PUSCH timing capability 1</w:t>
      </w:r>
      <w:r>
        <w:rPr>
          <w:color w:val="000000"/>
          <w:lang w:val="en-US"/>
        </w:rPr>
        <w:t xml:space="preserve"> </w:t>
      </w:r>
      <w:r>
        <w:rPr>
          <w:color w:val="000000"/>
          <w:lang w:val="en-US"/>
        </w:rPr>
        <w:fldChar w:fldCharType="begin"/>
      </w:r>
      <w:r>
        <w:rPr>
          <w:color w:val="000000"/>
          <w:lang w:val="en-US"/>
        </w:rPr>
        <w:instrText xml:space="preserve"> REF _Ref40460641 \r \h </w:instrText>
      </w:r>
      <w:r>
        <w:rPr>
          <w:color w:val="000000"/>
          <w:lang w:val="en-US"/>
        </w:rPr>
      </w:r>
      <w:r>
        <w:rPr>
          <w:color w:val="000000"/>
          <w:lang w:val="en-US"/>
        </w:rPr>
        <w:fldChar w:fldCharType="separate"/>
      </w:r>
      <w:r>
        <w:rPr>
          <w:color w:val="000000"/>
          <w:lang w:val="en-US"/>
        </w:rPr>
        <w:t>[2]</w:t>
      </w:r>
      <w:r>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22120" w:rsidRPr="0048482F" w14:paraId="729725D6" w14:textId="77777777" w:rsidTr="00C07007">
        <w:trPr>
          <w:jc w:val="center"/>
        </w:trPr>
        <w:tc>
          <w:tcPr>
            <w:tcW w:w="828" w:type="dxa"/>
            <w:shd w:val="clear" w:color="auto" w:fill="auto"/>
            <w:vAlign w:val="center"/>
          </w:tcPr>
          <w:p w14:paraId="204C93B4" w14:textId="77777777" w:rsidR="00722120" w:rsidRPr="00E17FE7" w:rsidRDefault="00722120" w:rsidP="00C07007">
            <w:pPr>
              <w:pStyle w:val="TAC"/>
              <w:rPr>
                <w:rFonts w:eastAsia="Batang"/>
                <w:color w:val="000000"/>
                <w:lang w:val="en-GB"/>
              </w:rPr>
            </w:pPr>
            <w:r w:rsidRPr="00E17FE7">
              <w:rPr>
                <w:rFonts w:eastAsia="Batang"/>
                <w:color w:val="000000"/>
                <w:position w:val="-8"/>
                <w:lang w:val="en-GB"/>
              </w:rPr>
              <w:object w:dxaOrig="220" w:dyaOrig="220" w14:anchorId="328E7375">
                <v:shape id="_x0000_i1026" type="#_x0000_t75" style="width:14.15pt;height:14.15pt" o:ole="">
                  <v:imagedata r:id="rId13" o:title=""/>
                </v:shape>
                <o:OLEObject Type="Embed" ProgID="Equation.3" ShapeID="_x0000_i1026" DrawAspect="Content" ObjectID="_1664986694" r:id="rId14"/>
              </w:object>
            </w:r>
          </w:p>
        </w:tc>
        <w:tc>
          <w:tcPr>
            <w:tcW w:w="4165" w:type="dxa"/>
            <w:shd w:val="clear" w:color="auto" w:fill="auto"/>
          </w:tcPr>
          <w:p w14:paraId="34CB3403" w14:textId="77777777" w:rsidR="00722120" w:rsidRPr="00E17FE7" w:rsidRDefault="00722120" w:rsidP="00C07007">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722120" w:rsidRPr="0048482F" w14:paraId="456C81FB" w14:textId="77777777" w:rsidTr="00C07007">
        <w:trPr>
          <w:jc w:val="center"/>
        </w:trPr>
        <w:tc>
          <w:tcPr>
            <w:tcW w:w="828" w:type="dxa"/>
            <w:shd w:val="clear" w:color="auto" w:fill="auto"/>
          </w:tcPr>
          <w:p w14:paraId="2B937F46" w14:textId="77777777" w:rsidR="00722120" w:rsidRPr="00E17FE7" w:rsidRDefault="00722120" w:rsidP="00C07007">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867612" w14:textId="77777777" w:rsidR="00722120" w:rsidRPr="00E17FE7" w:rsidRDefault="00722120" w:rsidP="00C07007">
            <w:pPr>
              <w:pStyle w:val="TAC"/>
              <w:rPr>
                <w:rFonts w:eastAsia="Batang"/>
                <w:color w:val="000000"/>
                <w:lang w:val="en-GB"/>
              </w:rPr>
            </w:pPr>
            <w:r w:rsidRPr="00E17FE7">
              <w:rPr>
                <w:rFonts w:eastAsia="Batang"/>
                <w:color w:val="000000"/>
                <w:lang w:val="en-GB"/>
              </w:rPr>
              <w:t>10</w:t>
            </w:r>
          </w:p>
        </w:tc>
      </w:tr>
      <w:tr w:rsidR="00722120" w:rsidRPr="0048482F" w14:paraId="2D40C75E" w14:textId="77777777" w:rsidTr="00C07007">
        <w:trPr>
          <w:jc w:val="center"/>
        </w:trPr>
        <w:tc>
          <w:tcPr>
            <w:tcW w:w="828" w:type="dxa"/>
            <w:shd w:val="clear" w:color="auto" w:fill="auto"/>
          </w:tcPr>
          <w:p w14:paraId="6EC3542C" w14:textId="77777777" w:rsidR="00722120" w:rsidRPr="00E17FE7" w:rsidRDefault="00722120" w:rsidP="00C07007">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5680FB98" w14:textId="77777777" w:rsidR="00722120" w:rsidRPr="00E17FE7" w:rsidRDefault="00722120" w:rsidP="00C07007">
            <w:pPr>
              <w:pStyle w:val="TAC"/>
              <w:rPr>
                <w:rFonts w:eastAsia="Batang"/>
                <w:color w:val="000000"/>
                <w:lang w:val="en-GB"/>
              </w:rPr>
            </w:pPr>
            <w:r w:rsidRPr="00E17FE7">
              <w:rPr>
                <w:rFonts w:eastAsia="Batang"/>
                <w:color w:val="000000"/>
                <w:lang w:val="en-GB"/>
              </w:rPr>
              <w:t>12</w:t>
            </w:r>
          </w:p>
        </w:tc>
      </w:tr>
      <w:tr w:rsidR="00722120" w:rsidRPr="0048482F" w14:paraId="0CC5AC60" w14:textId="77777777" w:rsidTr="00C07007">
        <w:trPr>
          <w:trHeight w:val="47"/>
          <w:jc w:val="center"/>
        </w:trPr>
        <w:tc>
          <w:tcPr>
            <w:tcW w:w="828" w:type="dxa"/>
            <w:shd w:val="clear" w:color="auto" w:fill="auto"/>
          </w:tcPr>
          <w:p w14:paraId="292D3020" w14:textId="77777777" w:rsidR="00722120" w:rsidRPr="00E17FE7" w:rsidRDefault="00722120" w:rsidP="00C07007">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459C0056" w14:textId="77777777" w:rsidR="00722120" w:rsidRPr="00E17FE7" w:rsidRDefault="00722120" w:rsidP="00C07007">
            <w:pPr>
              <w:pStyle w:val="TAC"/>
              <w:rPr>
                <w:rFonts w:eastAsia="Batang"/>
                <w:color w:val="000000"/>
                <w:lang w:val="en-GB"/>
              </w:rPr>
            </w:pPr>
            <w:r w:rsidRPr="00E17FE7">
              <w:rPr>
                <w:rFonts w:eastAsia="Batang"/>
                <w:color w:val="000000"/>
                <w:lang w:val="en-GB"/>
              </w:rPr>
              <w:t>23</w:t>
            </w:r>
          </w:p>
        </w:tc>
      </w:tr>
      <w:tr w:rsidR="00722120" w:rsidRPr="0048482F" w14:paraId="069777CC" w14:textId="77777777" w:rsidTr="00C07007">
        <w:trPr>
          <w:jc w:val="center"/>
        </w:trPr>
        <w:tc>
          <w:tcPr>
            <w:tcW w:w="828" w:type="dxa"/>
            <w:shd w:val="clear" w:color="auto" w:fill="auto"/>
          </w:tcPr>
          <w:p w14:paraId="16729D25" w14:textId="77777777" w:rsidR="00722120" w:rsidRPr="00E17FE7" w:rsidRDefault="00722120" w:rsidP="00C07007">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460345BF" w14:textId="77777777" w:rsidR="00722120" w:rsidRPr="00E17FE7" w:rsidRDefault="00722120" w:rsidP="00C07007">
            <w:pPr>
              <w:pStyle w:val="TAC"/>
              <w:rPr>
                <w:rFonts w:eastAsia="Batang"/>
                <w:color w:val="000000"/>
                <w:lang w:val="en-GB"/>
              </w:rPr>
            </w:pPr>
            <w:r w:rsidRPr="00E17FE7">
              <w:rPr>
                <w:rFonts w:eastAsia="Batang"/>
                <w:color w:val="000000"/>
                <w:lang w:val="en-GB"/>
              </w:rPr>
              <w:t>36</w:t>
            </w:r>
          </w:p>
        </w:tc>
      </w:tr>
    </w:tbl>
    <w:p w14:paraId="37D2F1AE" w14:textId="77777777" w:rsidR="00722120" w:rsidRPr="00BB73F6" w:rsidRDefault="00722120" w:rsidP="00BB73F6">
      <w:pPr>
        <w:rPr>
          <w:bCs/>
        </w:rPr>
      </w:pPr>
    </w:p>
    <w:p w14:paraId="6D9C4AF8" w14:textId="5862758B" w:rsidR="00BB73F6" w:rsidRDefault="00EB235C" w:rsidP="00BB73F6">
      <w:pPr>
        <w:rPr>
          <w:bCs/>
        </w:rPr>
      </w:pPr>
      <w:r>
        <w:rPr>
          <w:bCs/>
        </w:rPr>
        <w:t>As can be seen from the above,</w:t>
      </w:r>
      <w:r w:rsidR="008B58AE">
        <w:rPr>
          <w:bCs/>
        </w:rPr>
        <w:t xml:space="preserve"> comparing for 15 kHz SCS,</w:t>
      </w:r>
      <w:r>
        <w:rPr>
          <w:bCs/>
        </w:rPr>
        <w:t xml:space="preserve"> the UE minimum processing times based on Capability 1 are </w:t>
      </w:r>
      <w:r w:rsidR="008C2BC5">
        <w:rPr>
          <w:bCs/>
        </w:rPr>
        <w:t xml:space="preserve">at least </w:t>
      </w:r>
      <w:r w:rsidR="00393231">
        <w:rPr>
          <w:bCs/>
        </w:rPr>
        <w:t xml:space="preserve">six </w:t>
      </w:r>
      <w:r w:rsidR="00B52199">
        <w:rPr>
          <w:bCs/>
        </w:rPr>
        <w:t xml:space="preserve">times more aggressive than </w:t>
      </w:r>
      <w:r w:rsidR="00393231">
        <w:rPr>
          <w:bCs/>
        </w:rPr>
        <w:t xml:space="preserve">their LTE counterparts at 4 ms. </w:t>
      </w:r>
      <w:r w:rsidR="00EC3812">
        <w:rPr>
          <w:bCs/>
        </w:rPr>
        <w:t xml:space="preserve">For RedCap NR UEs, the requirements allow for much slower processing </w:t>
      </w:r>
      <w:r w:rsidR="00B368C1">
        <w:rPr>
          <w:bCs/>
        </w:rPr>
        <w:t xml:space="preserve">and thus, the requirements should be relaxed accordingly. </w:t>
      </w:r>
    </w:p>
    <w:p w14:paraId="78AF2766" w14:textId="3BAF3D66" w:rsidR="00FB5D5F" w:rsidRDefault="00CF4444" w:rsidP="00BB73F6">
      <w:pPr>
        <w:rPr>
          <w:bCs/>
        </w:rPr>
      </w:pPr>
      <w:r>
        <w:rPr>
          <w:bCs/>
        </w:rPr>
        <w:t xml:space="preserve">Thus, a new set of values that may be </w:t>
      </w:r>
      <w:r w:rsidR="00F13FD8">
        <w:rPr>
          <w:bCs/>
        </w:rPr>
        <w:t xml:space="preserve">about two to four times </w:t>
      </w:r>
      <w:r w:rsidR="00B40889">
        <w:rPr>
          <w:bCs/>
        </w:rPr>
        <w:t xml:space="preserve">of Capability 1 processing times can should be considered as a starting point. With further simplifications to PDCCH monitoring requirements, such considerations can help relax the demands on </w:t>
      </w:r>
      <w:r w:rsidR="006B4D26">
        <w:rPr>
          <w:bCs/>
        </w:rPr>
        <w:t>UE complexity for overall processing pipelines</w:t>
      </w:r>
      <w:r w:rsidR="0083309A">
        <w:rPr>
          <w:bCs/>
        </w:rPr>
        <w:t xml:space="preserve"> by reducing the demands on parallel processing and chip area</w:t>
      </w:r>
      <w:r w:rsidR="006B4D26">
        <w:rPr>
          <w:bCs/>
        </w:rPr>
        <w:t xml:space="preserve">. </w:t>
      </w:r>
    </w:p>
    <w:p w14:paraId="4CD33723" w14:textId="0572E36F" w:rsidR="00B670EE" w:rsidRDefault="00885450" w:rsidP="00BB73F6">
      <w:pPr>
        <w:rPr>
          <w:bCs/>
        </w:rPr>
      </w:pPr>
      <w:r>
        <w:rPr>
          <w:bCs/>
        </w:rPr>
        <w:t>In this regard, d</w:t>
      </w:r>
      <w:r w:rsidR="00B670EE">
        <w:rPr>
          <w:bCs/>
        </w:rPr>
        <w:t>uring RAN1 #102E meeting, the following was agreed:</w:t>
      </w:r>
    </w:p>
    <w:p w14:paraId="5CFD6558" w14:textId="77777777" w:rsidR="00B670EE" w:rsidRPr="00B670EE" w:rsidRDefault="00B670EE" w:rsidP="00B670EE">
      <w:pPr>
        <w:rPr>
          <w:i/>
          <w:iCs/>
          <w:highlight w:val="green"/>
        </w:rPr>
      </w:pPr>
      <w:r w:rsidRPr="00B670EE">
        <w:rPr>
          <w:i/>
          <w:iCs/>
          <w:highlight w:val="green"/>
        </w:rPr>
        <w:t>Agreements:</w:t>
      </w:r>
    </w:p>
    <w:p w14:paraId="0025CBF8" w14:textId="77777777" w:rsidR="00B670EE" w:rsidRPr="00B670EE" w:rsidRDefault="00B670EE" w:rsidP="00B670EE">
      <w:pPr>
        <w:numPr>
          <w:ilvl w:val="0"/>
          <w:numId w:val="30"/>
        </w:numPr>
        <w:autoSpaceDE/>
        <w:autoSpaceDN/>
        <w:adjustRightInd/>
        <w:snapToGrid/>
        <w:spacing w:after="0"/>
        <w:jc w:val="left"/>
        <w:rPr>
          <w:i/>
          <w:iCs/>
        </w:rPr>
      </w:pPr>
      <w:r w:rsidRPr="00B670EE">
        <w:rPr>
          <w:i/>
          <w:iCs/>
        </w:rPr>
        <w:t>For the purpose of evaluation, the UE processing time in terms of N1/N2 can be assumed to be doubled compared to those of capability #1, i.e.,</w:t>
      </w:r>
    </w:p>
    <w:p w14:paraId="450EAB41" w14:textId="77777777" w:rsidR="00B670EE" w:rsidRPr="00B670EE" w:rsidRDefault="00B670EE" w:rsidP="00B670EE">
      <w:pPr>
        <w:numPr>
          <w:ilvl w:val="0"/>
          <w:numId w:val="29"/>
        </w:numPr>
        <w:autoSpaceDE/>
        <w:autoSpaceDN/>
        <w:adjustRightInd/>
        <w:snapToGrid/>
        <w:spacing w:after="0"/>
        <w:jc w:val="left"/>
        <w:rPr>
          <w:i/>
          <w:iCs/>
        </w:rPr>
      </w:pPr>
      <w:r w:rsidRPr="00B670EE">
        <w:rPr>
          <w:i/>
          <w:iCs/>
        </w:rPr>
        <w:t>N1 = 16, 20, 34, and 40 symbols for 15, 30, 60, and 120 kHz SCS (assuming only front-loaded DMRS)</w:t>
      </w:r>
    </w:p>
    <w:p w14:paraId="5ECCC55D" w14:textId="77777777" w:rsidR="00B670EE" w:rsidRPr="00B670EE" w:rsidRDefault="00B670EE" w:rsidP="00B670EE">
      <w:pPr>
        <w:numPr>
          <w:ilvl w:val="0"/>
          <w:numId w:val="29"/>
        </w:numPr>
        <w:autoSpaceDE/>
        <w:autoSpaceDN/>
        <w:adjustRightInd/>
        <w:snapToGrid/>
        <w:spacing w:after="0"/>
        <w:jc w:val="left"/>
        <w:rPr>
          <w:i/>
          <w:iCs/>
        </w:rPr>
      </w:pPr>
      <w:r w:rsidRPr="00B670EE">
        <w:rPr>
          <w:i/>
          <w:iCs/>
        </w:rPr>
        <w:t>N2 = 20, 24, 46, and 72 symbols for 15, 30, 60, and 120 kHz SCS</w:t>
      </w:r>
    </w:p>
    <w:p w14:paraId="2064FAFC" w14:textId="77777777" w:rsidR="00B670EE" w:rsidRDefault="00B670EE" w:rsidP="00BB73F6">
      <w:pPr>
        <w:rPr>
          <w:bCs/>
        </w:rPr>
      </w:pPr>
    </w:p>
    <w:p w14:paraId="1F0ED11C" w14:textId="64861925" w:rsidR="009C3318" w:rsidRDefault="009C3318" w:rsidP="00BB73F6">
      <w:pPr>
        <w:rPr>
          <w:bCs/>
        </w:rPr>
      </w:pPr>
      <w:r>
        <w:rPr>
          <w:bCs/>
        </w:rPr>
        <w:t xml:space="preserve">Further, it </w:t>
      </w:r>
      <w:r w:rsidR="009B513B">
        <w:rPr>
          <w:bCs/>
        </w:rPr>
        <w:t>may</w:t>
      </w:r>
      <w:r>
        <w:rPr>
          <w:bCs/>
        </w:rPr>
        <w:t xml:space="preserve"> be necessary for the network to identify RedCap UEs early in the random access procedure </w:t>
      </w:r>
      <w:r w:rsidR="00A44FE8">
        <w:rPr>
          <w:bCs/>
        </w:rPr>
        <w:t xml:space="preserve">to ensure that sufficient processing time is provided to the UE in between RAR and Msg3 transmission, Msg3 re-scheduling, and for HARQ-ACK timing for Msg4. Thus, it would be necessary to realize </w:t>
      </w:r>
      <w:r w:rsidR="003B1EF4">
        <w:rPr>
          <w:bCs/>
        </w:rPr>
        <w:t>such identification of RedCap UEs via PRACH resource or PRACH preamble partitioning</w:t>
      </w:r>
      <w:r w:rsidR="00885450">
        <w:rPr>
          <w:bCs/>
        </w:rPr>
        <w:t>, or via separate initial UL BWP configurations for RedCap UEs</w:t>
      </w:r>
      <w:r w:rsidR="003B1EF4">
        <w:rPr>
          <w:bCs/>
        </w:rPr>
        <w:t xml:space="preserve">. </w:t>
      </w:r>
      <w:r w:rsidR="009B513B">
        <w:rPr>
          <w:bCs/>
        </w:rPr>
        <w:t xml:space="preserve">Alternatively, the gNB may need to schedule assuming </w:t>
      </w:r>
      <w:r w:rsidR="0088601B">
        <w:rPr>
          <w:bCs/>
        </w:rPr>
        <w:t>an unknown UE (transmitting Msg1) as RedCap, irrespective of actual device type. Such approach may be feasible in some deployments</w:t>
      </w:r>
      <w:r w:rsidR="00B24117">
        <w:rPr>
          <w:bCs/>
        </w:rPr>
        <w:t xml:space="preserve"> wherein the additional delay in control plane (CP)-latency introduced for non-RedCap UEs may still be tolerable.</w:t>
      </w:r>
    </w:p>
    <w:p w14:paraId="077F9110" w14:textId="480FADE9" w:rsidR="00BB24E7" w:rsidRDefault="00BB24E7" w:rsidP="00BB73F6">
      <w:pPr>
        <w:rPr>
          <w:bCs/>
        </w:rPr>
      </w:pPr>
      <w:r>
        <w:rPr>
          <w:bCs/>
        </w:rPr>
        <w:t xml:space="preserve">Cost estimates for relaxed UE processing times, based on the agreed assumptions from RAN1 #102E meeting are presented in Tables </w:t>
      </w:r>
      <w:r w:rsidR="006C140F">
        <w:rPr>
          <w:bCs/>
        </w:rPr>
        <w:t>11</w:t>
      </w:r>
      <w:r w:rsidR="00EF1035">
        <w:rPr>
          <w:bCs/>
        </w:rPr>
        <w:t xml:space="preserve"> through 1</w:t>
      </w:r>
      <w:r w:rsidR="006C140F">
        <w:rPr>
          <w:bCs/>
        </w:rPr>
        <w:t>3</w:t>
      </w:r>
      <w:r w:rsidR="00EF1035">
        <w:rPr>
          <w:bCs/>
        </w:rPr>
        <w:t xml:space="preserve"> for FR1 FDD, FR1 TDD, and FR2 TDD.</w:t>
      </w:r>
      <w:r w:rsidR="00FB3E17">
        <w:rPr>
          <w:bCs/>
        </w:rPr>
        <w:t xml:space="preserve"> </w:t>
      </w:r>
    </w:p>
    <w:p w14:paraId="4D00B7EC" w14:textId="77777777" w:rsidR="00EF1035" w:rsidRDefault="00EF1035" w:rsidP="00BB73F6">
      <w:pPr>
        <w:rPr>
          <w:bCs/>
        </w:rPr>
      </w:pPr>
    </w:p>
    <w:p w14:paraId="1484CB39" w14:textId="581AF941" w:rsidR="00884127" w:rsidRDefault="00884127" w:rsidP="00884127">
      <w:pPr>
        <w:jc w:val="center"/>
        <w:rPr>
          <w:b/>
          <w:bCs/>
        </w:rPr>
      </w:pPr>
      <w:r w:rsidRPr="00393CAD">
        <w:rPr>
          <w:b/>
          <w:bCs/>
        </w:rPr>
        <w:t xml:space="preserve">Table </w:t>
      </w:r>
      <w:r w:rsidR="006C140F">
        <w:rPr>
          <w:b/>
          <w:bCs/>
        </w:rPr>
        <w:t>11</w:t>
      </w:r>
      <w:r w:rsidRPr="00393CAD">
        <w:rPr>
          <w:b/>
          <w:bCs/>
        </w:rPr>
        <w:t xml:space="preserve">. Relative costs for </w:t>
      </w:r>
      <w:r>
        <w:rPr>
          <w:b/>
          <w:bCs/>
        </w:rPr>
        <w:t>relaxed UE processing times: FR1 FDD</w:t>
      </w:r>
    </w:p>
    <w:tbl>
      <w:tblPr>
        <w:tblW w:w="7020" w:type="dxa"/>
        <w:jc w:val="center"/>
        <w:tblLook w:val="04A0" w:firstRow="1" w:lastRow="0" w:firstColumn="1" w:lastColumn="0" w:noHBand="0" w:noVBand="1"/>
      </w:tblPr>
      <w:tblGrid>
        <w:gridCol w:w="4980"/>
        <w:gridCol w:w="1020"/>
        <w:gridCol w:w="1020"/>
      </w:tblGrid>
      <w:tr w:rsidR="008926E6" w:rsidRPr="008926E6" w14:paraId="49D1E20E" w14:textId="77777777" w:rsidTr="008926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5FDFD7" w14:textId="77777777" w:rsidR="008926E6" w:rsidRPr="008926E6" w:rsidRDefault="008926E6" w:rsidP="008926E6">
            <w:pPr>
              <w:autoSpaceDE/>
              <w:autoSpaceDN/>
              <w:adjustRightInd/>
              <w:snapToGrid/>
              <w:spacing w:after="0"/>
              <w:jc w:val="left"/>
              <w:rPr>
                <w:rFonts w:ascii="Calibri" w:eastAsia="Times New Roman" w:hAnsi="Calibri" w:cs="Calibri"/>
                <w:b/>
                <w:bCs/>
                <w:color w:val="C00000"/>
                <w:sz w:val="16"/>
                <w:szCs w:val="16"/>
              </w:rPr>
            </w:pPr>
            <w:r w:rsidRPr="008926E6">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C1AFCE4" w14:textId="36CB6718"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264A319" w14:textId="4D77E129"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8926E6" w:rsidRPr="008926E6" w14:paraId="26D299AB" w14:textId="77777777" w:rsidTr="008926E6">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13DA031D" w14:textId="77777777"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2DB622B6" w14:textId="77777777" w:rsidR="008926E6" w:rsidRPr="008926E6" w:rsidRDefault="008926E6" w:rsidP="008926E6">
            <w:pPr>
              <w:autoSpaceDE/>
              <w:autoSpaceDN/>
              <w:adjustRightInd/>
              <w:snapToGrid/>
              <w:spacing w:after="0"/>
              <w:jc w:val="righ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F5E7C48" w14:textId="667908B6" w:rsidR="008926E6" w:rsidRPr="008926E6" w:rsidRDefault="00115FDB" w:rsidP="008926E6">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93</w:t>
            </w:r>
            <w:r w:rsidR="008926E6" w:rsidRPr="008926E6">
              <w:rPr>
                <w:rFonts w:ascii="Calibri" w:eastAsia="Times New Roman" w:hAnsi="Calibri" w:cs="Calibri"/>
                <w:b/>
                <w:bCs/>
                <w:sz w:val="16"/>
                <w:szCs w:val="16"/>
              </w:rPr>
              <w:t>%</w:t>
            </w:r>
          </w:p>
        </w:tc>
      </w:tr>
    </w:tbl>
    <w:p w14:paraId="7CF1AA8A" w14:textId="77777777" w:rsidR="00884127" w:rsidRPr="00884127" w:rsidRDefault="00884127" w:rsidP="00884127">
      <w:pPr>
        <w:jc w:val="center"/>
      </w:pPr>
    </w:p>
    <w:p w14:paraId="7B9D76A2" w14:textId="2D2C73E1" w:rsidR="00884127" w:rsidRDefault="00884127" w:rsidP="00884127">
      <w:pPr>
        <w:jc w:val="center"/>
        <w:rPr>
          <w:b/>
          <w:bCs/>
        </w:rPr>
      </w:pPr>
      <w:r w:rsidRPr="00393CAD">
        <w:rPr>
          <w:b/>
          <w:bCs/>
        </w:rPr>
        <w:t xml:space="preserve">Table </w:t>
      </w:r>
      <w:r>
        <w:rPr>
          <w:b/>
          <w:bCs/>
        </w:rPr>
        <w:t>1</w:t>
      </w:r>
      <w:r w:rsidR="006C140F">
        <w:rPr>
          <w:b/>
          <w:bCs/>
        </w:rPr>
        <w:t>2</w:t>
      </w:r>
      <w:r w:rsidRPr="00393CAD">
        <w:rPr>
          <w:b/>
          <w:bCs/>
        </w:rPr>
        <w:t xml:space="preserve">. Relative costs for </w:t>
      </w:r>
      <w:r>
        <w:rPr>
          <w:b/>
          <w:bCs/>
        </w:rPr>
        <w:t>relaxed UE processing times: FR1 TDD</w:t>
      </w:r>
    </w:p>
    <w:tbl>
      <w:tblPr>
        <w:tblW w:w="7020" w:type="dxa"/>
        <w:jc w:val="center"/>
        <w:tblLook w:val="04A0" w:firstRow="1" w:lastRow="0" w:firstColumn="1" w:lastColumn="0" w:noHBand="0" w:noVBand="1"/>
      </w:tblPr>
      <w:tblGrid>
        <w:gridCol w:w="4980"/>
        <w:gridCol w:w="1020"/>
        <w:gridCol w:w="1020"/>
      </w:tblGrid>
      <w:tr w:rsidR="00C84C21" w:rsidRPr="00E52E1C" w14:paraId="1B99583F" w14:textId="77777777" w:rsidTr="00E52E1C">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7626A3" w14:textId="77777777" w:rsidR="00C84C21" w:rsidRPr="00E52E1C" w:rsidRDefault="00C84C21" w:rsidP="00C84C21">
            <w:pPr>
              <w:autoSpaceDE/>
              <w:autoSpaceDN/>
              <w:adjustRightInd/>
              <w:snapToGrid/>
              <w:spacing w:after="0"/>
              <w:jc w:val="left"/>
              <w:rPr>
                <w:rFonts w:ascii="Calibri" w:eastAsia="Times New Roman" w:hAnsi="Calibri" w:cs="Calibri"/>
                <w:b/>
                <w:bCs/>
                <w:color w:val="C00000"/>
                <w:sz w:val="16"/>
                <w:szCs w:val="16"/>
              </w:rPr>
            </w:pPr>
            <w:r w:rsidRPr="00E52E1C">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DB516DB" w14:textId="32912155" w:rsidR="00C84C21" w:rsidRPr="00E52E1C" w:rsidRDefault="00C84C21" w:rsidP="00C84C21">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73A88A7" w14:textId="3655BF0B" w:rsidR="00C84C21" w:rsidRPr="00E52E1C" w:rsidRDefault="00C84C21" w:rsidP="00C84C2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E52E1C" w:rsidRPr="00E52E1C" w14:paraId="4921CA86" w14:textId="77777777" w:rsidTr="00E52E1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4DB19D0" w14:textId="77777777" w:rsidR="00E52E1C" w:rsidRPr="00E52E1C" w:rsidRDefault="00E52E1C" w:rsidP="00E52E1C">
            <w:pPr>
              <w:autoSpaceDE/>
              <w:autoSpaceDN/>
              <w:adjustRightInd/>
              <w:snapToGrid/>
              <w:spacing w:after="0"/>
              <w:jc w:val="left"/>
              <w:rPr>
                <w:rFonts w:ascii="Calibri" w:eastAsia="Times New Roman" w:hAnsi="Calibri" w:cs="Calibri"/>
                <w:b/>
                <w:bCs/>
                <w:color w:val="000000"/>
                <w:sz w:val="16"/>
                <w:szCs w:val="16"/>
              </w:rPr>
            </w:pPr>
            <w:r w:rsidRPr="00E52E1C">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47A31DB" w14:textId="77777777" w:rsidR="00E52E1C" w:rsidRPr="00E52E1C" w:rsidRDefault="00E52E1C" w:rsidP="00E52E1C">
            <w:pPr>
              <w:autoSpaceDE/>
              <w:autoSpaceDN/>
              <w:adjustRightInd/>
              <w:snapToGrid/>
              <w:spacing w:after="0"/>
              <w:jc w:val="right"/>
              <w:rPr>
                <w:rFonts w:ascii="Calibri" w:eastAsia="Times New Roman" w:hAnsi="Calibri" w:cs="Calibri"/>
                <w:b/>
                <w:bCs/>
                <w:color w:val="000000"/>
                <w:sz w:val="16"/>
                <w:szCs w:val="16"/>
              </w:rPr>
            </w:pPr>
            <w:r w:rsidRPr="00E52E1C">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ED76A9D" w14:textId="77307FCF" w:rsidR="00E52E1C" w:rsidRPr="00E52E1C" w:rsidRDefault="00451E8B" w:rsidP="00E52E1C">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92</w:t>
            </w:r>
            <w:r w:rsidR="00E52E1C" w:rsidRPr="00E52E1C">
              <w:rPr>
                <w:rFonts w:ascii="Calibri" w:eastAsia="Times New Roman" w:hAnsi="Calibri" w:cs="Calibri"/>
                <w:b/>
                <w:bCs/>
                <w:sz w:val="16"/>
                <w:szCs w:val="16"/>
              </w:rPr>
              <w:t>%</w:t>
            </w:r>
          </w:p>
        </w:tc>
      </w:tr>
    </w:tbl>
    <w:p w14:paraId="28B92593" w14:textId="77777777" w:rsidR="00E52E1C" w:rsidRPr="00E52E1C" w:rsidRDefault="00E52E1C" w:rsidP="00884127">
      <w:pPr>
        <w:jc w:val="center"/>
      </w:pPr>
    </w:p>
    <w:p w14:paraId="411E76B3" w14:textId="7924C5A9" w:rsidR="00884127" w:rsidRPr="00393CAD" w:rsidRDefault="00884127" w:rsidP="00884127">
      <w:pPr>
        <w:jc w:val="center"/>
        <w:rPr>
          <w:b/>
          <w:bCs/>
        </w:rPr>
      </w:pPr>
      <w:r w:rsidRPr="00393CAD">
        <w:rPr>
          <w:b/>
          <w:bCs/>
        </w:rPr>
        <w:t xml:space="preserve">Table </w:t>
      </w:r>
      <w:r>
        <w:rPr>
          <w:b/>
          <w:bCs/>
        </w:rPr>
        <w:t>1</w:t>
      </w:r>
      <w:r w:rsidR="006C140F">
        <w:rPr>
          <w:b/>
          <w:bCs/>
        </w:rPr>
        <w:t>3</w:t>
      </w:r>
      <w:r w:rsidRPr="00393CAD">
        <w:rPr>
          <w:b/>
          <w:bCs/>
        </w:rPr>
        <w:t xml:space="preserve">. Relative costs for </w:t>
      </w:r>
      <w:r>
        <w:rPr>
          <w:b/>
          <w:bCs/>
        </w:rPr>
        <w:t>relaxed UE processing times: FR2 TDD</w:t>
      </w:r>
    </w:p>
    <w:tbl>
      <w:tblPr>
        <w:tblW w:w="7020" w:type="dxa"/>
        <w:jc w:val="center"/>
        <w:tblLook w:val="04A0" w:firstRow="1" w:lastRow="0" w:firstColumn="1" w:lastColumn="0" w:noHBand="0" w:noVBand="1"/>
      </w:tblPr>
      <w:tblGrid>
        <w:gridCol w:w="4980"/>
        <w:gridCol w:w="1020"/>
        <w:gridCol w:w="1020"/>
      </w:tblGrid>
      <w:tr w:rsidR="00C84C21" w:rsidRPr="00C84C21" w14:paraId="26DCBC28" w14:textId="77777777" w:rsidTr="00C84C2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5FE624" w14:textId="77777777" w:rsidR="00C84C21" w:rsidRPr="00C84C21" w:rsidRDefault="00C84C21" w:rsidP="00C84C21">
            <w:pPr>
              <w:autoSpaceDE/>
              <w:autoSpaceDN/>
              <w:adjustRightInd/>
              <w:snapToGrid/>
              <w:spacing w:after="0"/>
              <w:jc w:val="left"/>
              <w:rPr>
                <w:rFonts w:ascii="Calibri" w:eastAsia="Times New Roman" w:hAnsi="Calibri" w:cs="Calibri"/>
                <w:b/>
                <w:bCs/>
                <w:color w:val="C00000"/>
                <w:sz w:val="16"/>
                <w:szCs w:val="16"/>
              </w:rPr>
            </w:pPr>
            <w:r w:rsidRPr="00C84C21">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40CBB4E" w14:textId="698ED794" w:rsidR="00C84C21" w:rsidRPr="00C84C21" w:rsidRDefault="00C84C21" w:rsidP="00C84C21">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77AA370" w14:textId="6C4D1D80" w:rsidR="00C84C21" w:rsidRPr="00C84C21" w:rsidRDefault="00C84C21" w:rsidP="00C84C2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C84C21" w:rsidRPr="00C84C21" w14:paraId="2C404E37" w14:textId="77777777" w:rsidTr="00C84C2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D2B1468" w14:textId="77777777" w:rsidR="00C84C21" w:rsidRPr="00C84C21" w:rsidRDefault="00C84C21" w:rsidP="00C84C21">
            <w:pPr>
              <w:autoSpaceDE/>
              <w:autoSpaceDN/>
              <w:adjustRightInd/>
              <w:snapToGrid/>
              <w:spacing w:after="0"/>
              <w:jc w:val="left"/>
              <w:rPr>
                <w:rFonts w:ascii="Calibri" w:eastAsia="Times New Roman" w:hAnsi="Calibri" w:cs="Calibri"/>
                <w:b/>
                <w:bCs/>
                <w:sz w:val="16"/>
                <w:szCs w:val="16"/>
              </w:rPr>
            </w:pPr>
            <w:r w:rsidRPr="00C84C21">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78BADDBA" w14:textId="77777777" w:rsidR="00C84C21" w:rsidRPr="00C84C21" w:rsidRDefault="00C84C21" w:rsidP="00C84C21">
            <w:pPr>
              <w:autoSpaceDE/>
              <w:autoSpaceDN/>
              <w:adjustRightInd/>
              <w:snapToGrid/>
              <w:spacing w:after="0"/>
              <w:jc w:val="right"/>
              <w:rPr>
                <w:rFonts w:ascii="Calibri" w:eastAsia="Times New Roman" w:hAnsi="Calibri" w:cs="Calibri"/>
                <w:b/>
                <w:bCs/>
                <w:sz w:val="16"/>
                <w:szCs w:val="16"/>
              </w:rPr>
            </w:pPr>
            <w:r w:rsidRPr="00C84C2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3D923D4" w14:textId="1E7432F6" w:rsidR="00C84C21" w:rsidRPr="00C84C21" w:rsidRDefault="00451E8B" w:rsidP="00C84C21">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94</w:t>
            </w:r>
            <w:r w:rsidR="00C84C21" w:rsidRPr="00C84C21">
              <w:rPr>
                <w:rFonts w:ascii="Calibri" w:eastAsia="Times New Roman" w:hAnsi="Calibri" w:cs="Calibri"/>
                <w:b/>
                <w:bCs/>
                <w:sz w:val="16"/>
                <w:szCs w:val="16"/>
              </w:rPr>
              <w:t>%</w:t>
            </w:r>
          </w:p>
        </w:tc>
      </w:tr>
    </w:tbl>
    <w:p w14:paraId="1FFE58B2" w14:textId="77777777" w:rsidR="00884127" w:rsidRPr="00393CAD" w:rsidRDefault="00884127" w:rsidP="00884127">
      <w:pPr>
        <w:jc w:val="center"/>
        <w:rPr>
          <w:b/>
          <w:bCs/>
        </w:rPr>
      </w:pPr>
    </w:p>
    <w:p w14:paraId="190D6EDA" w14:textId="0DE75037" w:rsidR="0000420A" w:rsidRDefault="0000420A" w:rsidP="0000420A">
      <w:pPr>
        <w:rPr>
          <w:b/>
        </w:rPr>
      </w:pPr>
      <w:r>
        <w:rPr>
          <w:b/>
        </w:rPr>
        <w:t xml:space="preserve">Observation </w:t>
      </w:r>
      <w:r w:rsidR="00CE7CE0">
        <w:rPr>
          <w:b/>
        </w:rPr>
        <w:t>6</w:t>
      </w:r>
      <w:r>
        <w:rPr>
          <w:b/>
        </w:rPr>
        <w:t>:</w:t>
      </w:r>
    </w:p>
    <w:p w14:paraId="33627139" w14:textId="475A1882" w:rsidR="0000420A" w:rsidRDefault="00296846" w:rsidP="0000420A">
      <w:pPr>
        <w:pStyle w:val="ListParagraph"/>
        <w:numPr>
          <w:ilvl w:val="0"/>
          <w:numId w:val="3"/>
        </w:numPr>
        <w:autoSpaceDE/>
        <w:autoSpaceDN/>
        <w:adjustRightInd/>
        <w:snapToGrid/>
        <w:spacing w:after="180"/>
        <w:jc w:val="left"/>
        <w:rPr>
          <w:i/>
          <w:lang w:eastAsia="zh-CN"/>
        </w:rPr>
      </w:pPr>
      <w:r>
        <w:rPr>
          <w:i/>
          <w:lang w:eastAsia="zh-CN"/>
        </w:rPr>
        <w:t>When considered in isolation, r</w:t>
      </w:r>
      <w:r w:rsidR="00BA78F2">
        <w:rPr>
          <w:i/>
          <w:lang w:eastAsia="zh-CN"/>
        </w:rPr>
        <w:t xml:space="preserve">elaxing minimum UE processing times for PDSCH processing and PUSCH preparation to about double their Rel-15 Capability 1 values </w:t>
      </w:r>
      <w:r w:rsidR="0000420A">
        <w:rPr>
          <w:i/>
          <w:lang w:eastAsia="zh-CN"/>
        </w:rPr>
        <w:t xml:space="preserve">can provide about </w:t>
      </w:r>
      <w:r w:rsidR="004B7ED3">
        <w:rPr>
          <w:i/>
          <w:lang w:eastAsia="zh-CN"/>
        </w:rPr>
        <w:t>6</w:t>
      </w:r>
      <w:r>
        <w:rPr>
          <w:i/>
          <w:lang w:eastAsia="zh-CN"/>
        </w:rPr>
        <w:t xml:space="preserve"> – </w:t>
      </w:r>
      <w:r w:rsidR="004B7ED3">
        <w:rPr>
          <w:i/>
          <w:lang w:eastAsia="zh-CN"/>
        </w:rPr>
        <w:t>8</w:t>
      </w:r>
      <w:r w:rsidR="0000420A">
        <w:rPr>
          <w:i/>
          <w:lang w:eastAsia="zh-CN"/>
        </w:rPr>
        <w:t xml:space="preserve">% cost reduction </w:t>
      </w:r>
      <w:r>
        <w:rPr>
          <w:i/>
          <w:lang w:eastAsia="zh-CN"/>
        </w:rPr>
        <w:t>compared to Reference NR UE</w:t>
      </w:r>
      <w:r w:rsidR="0000420A">
        <w:rPr>
          <w:i/>
          <w:lang w:eastAsia="zh-CN"/>
        </w:rPr>
        <w:t>.</w:t>
      </w:r>
    </w:p>
    <w:p w14:paraId="6D88762A" w14:textId="77777777" w:rsidR="00BB24E7" w:rsidRDefault="00BB24E7" w:rsidP="00BB73F6">
      <w:pPr>
        <w:rPr>
          <w:bCs/>
        </w:rPr>
      </w:pPr>
    </w:p>
    <w:p w14:paraId="57E11DDD" w14:textId="6CF25896" w:rsidR="009E6C51" w:rsidRDefault="009E6C51" w:rsidP="00BB73F6">
      <w:pPr>
        <w:rPr>
          <w:bCs/>
        </w:rPr>
      </w:pPr>
      <w:r>
        <w:rPr>
          <w:bCs/>
        </w:rPr>
        <w:t xml:space="preserve">Similarly, </w:t>
      </w:r>
      <w:r w:rsidR="00C45BBA">
        <w:rPr>
          <w:bCs/>
        </w:rPr>
        <w:t xml:space="preserve">assuming A-CSI is supported by RedCap UEs, </w:t>
      </w:r>
      <w:r>
        <w:rPr>
          <w:bCs/>
        </w:rPr>
        <w:t xml:space="preserve">adjustments to CSI processing </w:t>
      </w:r>
      <w:r w:rsidR="001C3727">
        <w:rPr>
          <w:bCs/>
        </w:rPr>
        <w:t>timelines are warranted</w:t>
      </w:r>
      <w:r w:rsidR="00F47D59">
        <w:rPr>
          <w:bCs/>
        </w:rPr>
        <w:t xml:space="preserve">. The “fast CSI feedback” requirements are neither necessary nor desirable for use cases targeted for RedCap UEs. This should </w:t>
      </w:r>
      <w:r w:rsidR="001C3727">
        <w:rPr>
          <w:bCs/>
        </w:rPr>
        <w:t>includ</w:t>
      </w:r>
      <w:r w:rsidR="00F47D59">
        <w:rPr>
          <w:bCs/>
        </w:rPr>
        <w:t>e</w:t>
      </w:r>
      <w:r w:rsidR="001C3727">
        <w:rPr>
          <w:bCs/>
        </w:rPr>
        <w:t xml:space="preserve"> simplifications (reductions) </w:t>
      </w:r>
      <w:r w:rsidR="001B2246">
        <w:rPr>
          <w:bCs/>
        </w:rPr>
        <w:t>to</w:t>
      </w:r>
      <w:r w:rsidR="001C3727">
        <w:rPr>
          <w:bCs/>
        </w:rPr>
        <w:t xml:space="preserve"> the number of CSI processes </w:t>
      </w:r>
      <w:r w:rsidR="00D032E4">
        <w:rPr>
          <w:bCs/>
        </w:rPr>
        <w:t>(</w:t>
      </w:r>
      <w:r w:rsidR="008B6D8A">
        <w:rPr>
          <w:bCs/>
        </w:rPr>
        <w:t>also referred to as CSI processing units (CPUs)</w:t>
      </w:r>
      <w:r w:rsidR="0075717E">
        <w:rPr>
          <w:bCs/>
        </w:rPr>
        <w:t xml:space="preserve">, </w:t>
      </w:r>
      <w:r w:rsidR="001B2246">
        <w:rPr>
          <w:bCs/>
        </w:rPr>
        <w:t xml:space="preserve">the </w:t>
      </w:r>
      <w:r w:rsidR="0075717E">
        <w:rPr>
          <w:bCs/>
        </w:rPr>
        <w:t xml:space="preserve">number of ports in a </w:t>
      </w:r>
      <w:r w:rsidR="001B2246">
        <w:rPr>
          <w:bCs/>
        </w:rPr>
        <w:t>CSI-RS resource, etc</w:t>
      </w:r>
      <w:r w:rsidR="001C3727">
        <w:rPr>
          <w:bCs/>
        </w:rPr>
        <w:t xml:space="preserve">. </w:t>
      </w:r>
      <w:r w:rsidR="001B2246">
        <w:rPr>
          <w:bCs/>
        </w:rPr>
        <w:t>For A-CSI feedback (if supported), r</w:t>
      </w:r>
      <w:r w:rsidR="007248E3" w:rsidRPr="007248E3">
        <w:rPr>
          <w:bCs/>
        </w:rPr>
        <w:t xml:space="preserve">elaxations to processing times for CSI processing </w:t>
      </w:r>
      <w:r w:rsidR="007248E3">
        <w:rPr>
          <w:bCs/>
        </w:rPr>
        <w:t xml:space="preserve">should </w:t>
      </w:r>
      <w:r w:rsidR="001B2246">
        <w:rPr>
          <w:bCs/>
        </w:rPr>
        <w:t>consider</w:t>
      </w:r>
      <w:r w:rsidR="007248E3">
        <w:rPr>
          <w:bCs/>
        </w:rPr>
        <w:t xml:space="preserve"> the minimum</w:t>
      </w:r>
      <w:r w:rsidR="007248E3" w:rsidRPr="007248E3">
        <w:rPr>
          <w:bCs/>
        </w:rPr>
        <w:t xml:space="preserve"> gaps between A-CS</w:t>
      </w:r>
      <w:r w:rsidR="004D6782">
        <w:rPr>
          <w:bCs/>
        </w:rPr>
        <w:t>I</w:t>
      </w:r>
      <w:r w:rsidR="007248E3" w:rsidRPr="007248E3">
        <w:rPr>
          <w:bCs/>
        </w:rPr>
        <w:t xml:space="preserve"> trigger</w:t>
      </w:r>
      <w:r w:rsidR="004D6782">
        <w:rPr>
          <w:bCs/>
        </w:rPr>
        <w:t xml:space="preserve"> in the DCI format</w:t>
      </w:r>
      <w:r w:rsidR="007248E3" w:rsidRPr="007248E3">
        <w:rPr>
          <w:bCs/>
        </w:rPr>
        <w:t xml:space="preserve"> and</w:t>
      </w:r>
      <w:r w:rsidR="004D6782">
        <w:rPr>
          <w:bCs/>
        </w:rPr>
        <w:t xml:space="preserve"> the</w:t>
      </w:r>
      <w:r w:rsidR="007248E3" w:rsidRPr="007248E3">
        <w:rPr>
          <w:bCs/>
        </w:rPr>
        <w:t xml:space="preserve"> CSI-RS resource, </w:t>
      </w:r>
      <w:r w:rsidR="004D6782">
        <w:rPr>
          <w:bCs/>
        </w:rPr>
        <w:t>as well as</w:t>
      </w:r>
      <w:r w:rsidR="007248E3" w:rsidRPr="007248E3">
        <w:rPr>
          <w:bCs/>
        </w:rPr>
        <w:t xml:space="preserve"> from </w:t>
      </w:r>
      <w:r w:rsidR="00C45BBA">
        <w:rPr>
          <w:bCs/>
        </w:rPr>
        <w:t xml:space="preserve">the </w:t>
      </w:r>
      <w:r w:rsidR="007248E3" w:rsidRPr="007248E3">
        <w:rPr>
          <w:bCs/>
        </w:rPr>
        <w:t xml:space="preserve">CSI-RS to </w:t>
      </w:r>
      <w:r w:rsidR="00C45BBA">
        <w:rPr>
          <w:bCs/>
        </w:rPr>
        <w:t xml:space="preserve">the </w:t>
      </w:r>
      <w:r w:rsidR="007248E3" w:rsidRPr="007248E3">
        <w:rPr>
          <w:bCs/>
        </w:rPr>
        <w:t>PUSCH start</w:t>
      </w:r>
      <w:r w:rsidR="00C45BBA">
        <w:rPr>
          <w:bCs/>
        </w:rPr>
        <w:t>.</w:t>
      </w:r>
      <w:r w:rsidR="001E1D21">
        <w:rPr>
          <w:bCs/>
        </w:rPr>
        <w:t xml:space="preserve"> Further, such relaxations would be in-line with relaxed N1/N2 values</w:t>
      </w:r>
      <w:r w:rsidR="009537C5">
        <w:rPr>
          <w:bCs/>
        </w:rPr>
        <w:t xml:space="preserve">. Otherwise, even with relaxed N1/N2 values, the UE will still have to process MIMO related processing, PDCCH processing, etc. </w:t>
      </w:r>
      <w:r w:rsidR="00843E9A">
        <w:rPr>
          <w:bCs/>
        </w:rPr>
        <w:t>without any relaxations compared to Rel-15 requirements.</w:t>
      </w:r>
    </w:p>
    <w:p w14:paraId="258EF9D7" w14:textId="77777777" w:rsidR="009E6C51" w:rsidRPr="00BB73F6" w:rsidRDefault="009E6C51" w:rsidP="00BB73F6">
      <w:pPr>
        <w:rPr>
          <w:bCs/>
        </w:rPr>
      </w:pPr>
    </w:p>
    <w:p w14:paraId="1FF4FB37" w14:textId="7EC2D451" w:rsidR="00BB73F6" w:rsidRDefault="00BB73F6" w:rsidP="00BB73F6">
      <w:pPr>
        <w:rPr>
          <w:b/>
        </w:rPr>
      </w:pPr>
      <w:r>
        <w:rPr>
          <w:b/>
        </w:rPr>
        <w:t xml:space="preserve">Proposal </w:t>
      </w:r>
      <w:r w:rsidR="006A00F8">
        <w:rPr>
          <w:b/>
        </w:rPr>
        <w:t>5</w:t>
      </w:r>
    </w:p>
    <w:p w14:paraId="14562ED8" w14:textId="55592F8D" w:rsidR="00BB73F6" w:rsidRDefault="006B4D2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D47AE7">
        <w:rPr>
          <w:i/>
          <w:lang w:eastAsia="zh-CN"/>
        </w:rPr>
        <w:t xml:space="preserve">further </w:t>
      </w:r>
      <w:r w:rsidR="00D742CE">
        <w:rPr>
          <w:i/>
          <w:lang w:eastAsia="zh-CN"/>
        </w:rPr>
        <w:t>consider</w:t>
      </w:r>
      <w:r>
        <w:rPr>
          <w:i/>
          <w:lang w:eastAsia="zh-CN"/>
        </w:rPr>
        <w:t xml:space="preserve"> defining a new set of minimum UE processing times for PDSCH processing</w:t>
      </w:r>
      <w:r w:rsidRPr="006B4D26">
        <w:rPr>
          <w:i/>
          <w:lang w:eastAsia="zh-CN"/>
        </w:rPr>
        <w:t xml:space="preserve"> </w:t>
      </w:r>
      <w:r>
        <w:rPr>
          <w:i/>
          <w:lang w:eastAsia="zh-CN"/>
        </w:rPr>
        <w:t>and PUSCH preparation</w:t>
      </w:r>
      <w:r w:rsidR="00D742CE">
        <w:rPr>
          <w:i/>
          <w:lang w:eastAsia="zh-CN"/>
        </w:rPr>
        <w:t xml:space="preserve"> during the normative phase</w:t>
      </w:r>
    </w:p>
    <w:p w14:paraId="47C203D1" w14:textId="59821EC5" w:rsidR="00553025" w:rsidRDefault="001B0CAC" w:rsidP="0014156D">
      <w:pPr>
        <w:pStyle w:val="ListParagraph"/>
        <w:numPr>
          <w:ilvl w:val="1"/>
          <w:numId w:val="3"/>
        </w:numPr>
        <w:autoSpaceDE/>
        <w:autoSpaceDN/>
        <w:adjustRightInd/>
        <w:snapToGrid/>
        <w:spacing w:after="180"/>
        <w:jc w:val="left"/>
        <w:rPr>
          <w:i/>
          <w:lang w:eastAsia="zh-CN"/>
        </w:rPr>
      </w:pPr>
      <w:r>
        <w:rPr>
          <w:i/>
          <w:lang w:eastAsia="zh-CN"/>
        </w:rPr>
        <w:lastRenderedPageBreak/>
        <w:t>New values that are at least two times of the current Capability 1 values should be considered as a starting point.</w:t>
      </w:r>
    </w:p>
    <w:p w14:paraId="34BDFD73" w14:textId="4FE86E28" w:rsidR="003B1EF4" w:rsidRDefault="003B1EF4" w:rsidP="0014156D">
      <w:pPr>
        <w:pStyle w:val="ListParagraph"/>
        <w:numPr>
          <w:ilvl w:val="1"/>
          <w:numId w:val="3"/>
        </w:numPr>
        <w:autoSpaceDE/>
        <w:autoSpaceDN/>
        <w:adjustRightInd/>
        <w:snapToGrid/>
        <w:spacing w:after="180"/>
        <w:jc w:val="left"/>
        <w:rPr>
          <w:i/>
          <w:lang w:eastAsia="zh-CN"/>
        </w:rPr>
      </w:pPr>
      <w:r>
        <w:rPr>
          <w:i/>
          <w:lang w:eastAsia="zh-CN"/>
        </w:rPr>
        <w:t xml:space="preserve">Identification of RedCap UEs based on PRACH resource and/or PRACH preamble partitioning should be </w:t>
      </w:r>
      <w:r w:rsidR="00571EF8">
        <w:rPr>
          <w:i/>
          <w:lang w:eastAsia="zh-CN"/>
        </w:rPr>
        <w:t>considered</w:t>
      </w:r>
      <w:r>
        <w:rPr>
          <w:i/>
          <w:lang w:eastAsia="zh-CN"/>
        </w:rPr>
        <w:t xml:space="preserve"> further.</w:t>
      </w:r>
    </w:p>
    <w:p w14:paraId="050FF00D" w14:textId="75F3E4D7" w:rsidR="00C45BBA" w:rsidRPr="00BB73F6" w:rsidRDefault="00C45BBA" w:rsidP="00C45BBA">
      <w:pPr>
        <w:pStyle w:val="ListParagraph"/>
        <w:numPr>
          <w:ilvl w:val="0"/>
          <w:numId w:val="3"/>
        </w:numPr>
        <w:autoSpaceDE/>
        <w:autoSpaceDN/>
        <w:adjustRightInd/>
        <w:snapToGrid/>
        <w:spacing w:after="180"/>
        <w:jc w:val="left"/>
        <w:rPr>
          <w:i/>
          <w:lang w:eastAsia="zh-CN"/>
        </w:rPr>
      </w:pPr>
      <w:r>
        <w:rPr>
          <w:i/>
          <w:lang w:eastAsia="zh-CN"/>
        </w:rPr>
        <w:t xml:space="preserve">RAN1 to </w:t>
      </w:r>
      <w:r w:rsidR="00D47AE7">
        <w:rPr>
          <w:i/>
          <w:lang w:eastAsia="zh-CN"/>
        </w:rPr>
        <w:t xml:space="preserve">further </w:t>
      </w:r>
      <w:r w:rsidR="00A709C3">
        <w:rPr>
          <w:i/>
          <w:lang w:eastAsia="zh-CN"/>
        </w:rPr>
        <w:t>consider</w:t>
      </w:r>
      <w:r>
        <w:rPr>
          <w:i/>
          <w:lang w:eastAsia="zh-CN"/>
        </w:rPr>
        <w:t xml:space="preserve"> </w:t>
      </w:r>
      <w:r w:rsidR="001B2246">
        <w:rPr>
          <w:i/>
          <w:lang w:eastAsia="zh-CN"/>
        </w:rPr>
        <w:t>relaxing</w:t>
      </w:r>
      <w:r>
        <w:rPr>
          <w:i/>
          <w:lang w:eastAsia="zh-CN"/>
        </w:rPr>
        <w:t xml:space="preserve"> requirements </w:t>
      </w:r>
      <w:r w:rsidR="00D47AE7">
        <w:rPr>
          <w:i/>
          <w:lang w:eastAsia="zh-CN"/>
        </w:rPr>
        <w:t>for</w:t>
      </w:r>
      <w:r>
        <w:rPr>
          <w:i/>
          <w:lang w:eastAsia="zh-CN"/>
        </w:rPr>
        <w:t xml:space="preserve"> A-CSI processing </w:t>
      </w:r>
      <w:r w:rsidR="00E30822">
        <w:rPr>
          <w:i/>
          <w:lang w:eastAsia="zh-CN"/>
        </w:rPr>
        <w:t xml:space="preserve">including </w:t>
      </w:r>
      <w:r w:rsidR="00D47AE7">
        <w:rPr>
          <w:i/>
          <w:lang w:eastAsia="zh-CN"/>
        </w:rPr>
        <w:t xml:space="preserve">CSI processing </w:t>
      </w:r>
      <w:r w:rsidR="00E30822">
        <w:rPr>
          <w:i/>
          <w:lang w:eastAsia="zh-CN"/>
        </w:rPr>
        <w:t>timeline</w:t>
      </w:r>
      <w:r w:rsidR="00FE1468">
        <w:rPr>
          <w:i/>
          <w:lang w:eastAsia="zh-CN"/>
        </w:rPr>
        <w:t xml:space="preserve"> relaxations </w:t>
      </w:r>
      <w:r w:rsidR="00E30822">
        <w:rPr>
          <w:i/>
          <w:lang w:eastAsia="zh-CN"/>
        </w:rPr>
        <w:t xml:space="preserve">and </w:t>
      </w:r>
      <w:r w:rsidR="00FE1468">
        <w:rPr>
          <w:i/>
          <w:lang w:eastAsia="zh-CN"/>
        </w:rPr>
        <w:t xml:space="preserve">reduction in </w:t>
      </w:r>
      <w:r w:rsidR="00E30822">
        <w:rPr>
          <w:i/>
          <w:lang w:eastAsia="zh-CN"/>
        </w:rPr>
        <w:t xml:space="preserve">minimum number of </w:t>
      </w:r>
      <w:r w:rsidR="00FE1468">
        <w:rPr>
          <w:i/>
          <w:lang w:eastAsia="zh-CN"/>
        </w:rPr>
        <w:t>CSI processes (CPUs), number of ports in a CSI-RS resource, etc</w:t>
      </w:r>
      <w:r w:rsidR="00E30822">
        <w:rPr>
          <w:i/>
          <w:lang w:eastAsia="zh-CN"/>
        </w:rPr>
        <w:t>.</w:t>
      </w:r>
    </w:p>
    <w:p w14:paraId="1C757D8A" w14:textId="335F91E6" w:rsidR="00553025" w:rsidRDefault="00720543"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20543">
        <w:rPr>
          <w:rFonts w:ascii="Arial" w:hAnsi="Arial"/>
          <w:b w:val="0"/>
          <w:bCs w:val="0"/>
          <w:sz w:val="36"/>
          <w:szCs w:val="20"/>
        </w:rPr>
        <w:t xml:space="preserve">Relaxed UE processing </w:t>
      </w:r>
      <w:r w:rsidR="00FF7068" w:rsidRPr="00720543">
        <w:rPr>
          <w:rFonts w:ascii="Arial" w:hAnsi="Arial"/>
          <w:b w:val="0"/>
          <w:bCs w:val="0"/>
          <w:sz w:val="36"/>
          <w:szCs w:val="20"/>
        </w:rPr>
        <w:t>capabilit</w:t>
      </w:r>
      <w:r w:rsidR="00FF7068">
        <w:rPr>
          <w:rFonts w:ascii="Arial" w:hAnsi="Arial"/>
          <w:b w:val="0"/>
          <w:bCs w:val="0"/>
          <w:sz w:val="36"/>
          <w:szCs w:val="20"/>
        </w:rPr>
        <w:t>ies</w:t>
      </w:r>
    </w:p>
    <w:p w14:paraId="496DBCD4" w14:textId="562D18ED" w:rsidR="00083593" w:rsidRDefault="005B13D8" w:rsidP="00BB73F6">
      <w:pPr>
        <w:rPr>
          <w:bCs/>
        </w:rPr>
      </w:pPr>
      <w:r>
        <w:rPr>
          <w:bCs/>
        </w:rPr>
        <w:t>T</w:t>
      </w:r>
      <w:r w:rsidR="00872BC3">
        <w:rPr>
          <w:bCs/>
        </w:rPr>
        <w:t xml:space="preserve">he primary focus in identifying relaxations to various UE processing capabilities should be on features that are mandatory for Rel-15 UEs. </w:t>
      </w:r>
    </w:p>
    <w:p w14:paraId="0FA37930" w14:textId="25AFEC2E" w:rsidR="00727505" w:rsidRPr="000842F5" w:rsidRDefault="003E3B7B" w:rsidP="00727505">
      <w:pPr>
        <w:rPr>
          <w:b/>
          <w:u w:val="single"/>
        </w:rPr>
      </w:pPr>
      <w:r w:rsidRPr="000842F5">
        <w:rPr>
          <w:b/>
          <w:u w:val="single"/>
        </w:rPr>
        <w:t>Limi</w:t>
      </w:r>
      <w:r w:rsidR="006F1429" w:rsidRPr="000842F5">
        <w:rPr>
          <w:b/>
          <w:u w:val="single"/>
        </w:rPr>
        <w:t>tations on m</w:t>
      </w:r>
      <w:r w:rsidR="00727505" w:rsidRPr="000842F5">
        <w:rPr>
          <w:b/>
          <w:u w:val="single"/>
        </w:rPr>
        <w:t>aximum modulation order</w:t>
      </w:r>
      <w:r w:rsidR="000842F5">
        <w:rPr>
          <w:b/>
          <w:u w:val="single"/>
        </w:rPr>
        <w:t xml:space="preserve"> for DL and UL</w:t>
      </w:r>
    </w:p>
    <w:p w14:paraId="2657DC01" w14:textId="2B93CD34" w:rsidR="00727505" w:rsidRDefault="006F1429" w:rsidP="00436A72">
      <w:pPr>
        <w:rPr>
          <w:bCs/>
        </w:rPr>
      </w:pPr>
      <w:r w:rsidRPr="006F1429">
        <w:rPr>
          <w:bCs/>
        </w:rPr>
        <w:t>During</w:t>
      </w:r>
      <w:r>
        <w:rPr>
          <w:bCs/>
        </w:rPr>
        <w:t xml:space="preserve"> </w:t>
      </w:r>
      <w:r w:rsidR="00940171">
        <w:rPr>
          <w:bCs/>
        </w:rPr>
        <w:t>RAN1 #102E, the following was agreed:</w:t>
      </w:r>
    </w:p>
    <w:p w14:paraId="75A3AFFD" w14:textId="77777777" w:rsidR="007C2593" w:rsidRPr="007C2593" w:rsidRDefault="007C2593" w:rsidP="007C2593">
      <w:pPr>
        <w:rPr>
          <w:rFonts w:eastAsia="DengXian"/>
          <w:i/>
          <w:iCs/>
        </w:rPr>
      </w:pPr>
      <w:r w:rsidRPr="007C2593">
        <w:rPr>
          <w:i/>
          <w:iCs/>
          <w:highlight w:val="green"/>
        </w:rPr>
        <w:t>Agreements</w:t>
      </w:r>
      <w:r w:rsidRPr="007C2593">
        <w:rPr>
          <w:i/>
          <w:iCs/>
        </w:rPr>
        <w:t>:</w:t>
      </w:r>
    </w:p>
    <w:p w14:paraId="23A36896"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FR1 DL, study relaxation of maximum mandatory modulation to 64QAM instead of 256QAM.</w:t>
      </w:r>
    </w:p>
    <w:p w14:paraId="4EEFF6B7"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FR1 UL, study relaxation of maximum mandatory modulation to 16QAM instead of 64QAM.</w:t>
      </w:r>
    </w:p>
    <w:p w14:paraId="66D8BB78"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FR2 DL, study relaxation of maximum mandatory modulation to 16QAM instead of 64QAM.</w:t>
      </w:r>
    </w:p>
    <w:p w14:paraId="239CE780"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lang w:eastAsia="ja-JP"/>
        </w:rPr>
      </w:pPr>
      <w:r w:rsidRPr="007C2593">
        <w:rPr>
          <w:i/>
          <w:iCs/>
        </w:rPr>
        <w:t>For FR2 UL, study relaxation of maximum mandatory modulation to 16QAM instead of 64QAM.</w:t>
      </w:r>
    </w:p>
    <w:p w14:paraId="5569EB78"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lang w:eastAsia="ja-JP"/>
        </w:rPr>
      </w:pPr>
      <w:r w:rsidRPr="007C2593">
        <w:rPr>
          <w:i/>
          <w:iCs/>
        </w:rPr>
        <w:t>Restriction to 1 or 2 MIMO layers in DL can be studied.</w:t>
      </w:r>
    </w:p>
    <w:p w14:paraId="0C562EC0" w14:textId="606948FA" w:rsidR="00436A72" w:rsidRDefault="0084446F" w:rsidP="00436A72">
      <w:pPr>
        <w:rPr>
          <w:bCs/>
        </w:rPr>
      </w:pPr>
      <w:r>
        <w:rPr>
          <w:bCs/>
        </w:rPr>
        <w:t xml:space="preserve">While the </w:t>
      </w:r>
      <w:r w:rsidR="007B2DA2">
        <w:rPr>
          <w:bCs/>
        </w:rPr>
        <w:t xml:space="preserve">restriction to 1 or 2 MIMO layers was studied in Section </w:t>
      </w:r>
      <w:r w:rsidR="001E1A92">
        <w:rPr>
          <w:bCs/>
        </w:rPr>
        <w:fldChar w:fldCharType="begin"/>
      </w:r>
      <w:r w:rsidR="001E1A92">
        <w:rPr>
          <w:bCs/>
        </w:rPr>
        <w:instrText xml:space="preserve"> REF _Ref53792937 \r \h </w:instrText>
      </w:r>
      <w:r w:rsidR="001E1A92">
        <w:rPr>
          <w:bCs/>
        </w:rPr>
      </w:r>
      <w:r w:rsidR="001E1A92">
        <w:rPr>
          <w:bCs/>
        </w:rPr>
        <w:fldChar w:fldCharType="separate"/>
      </w:r>
      <w:r w:rsidR="001E1A92">
        <w:rPr>
          <w:bCs/>
        </w:rPr>
        <w:t>2</w:t>
      </w:r>
      <w:r w:rsidR="001E1A92">
        <w:rPr>
          <w:bCs/>
        </w:rPr>
        <w:fldChar w:fldCharType="end"/>
      </w:r>
      <w:r w:rsidR="007B2DA2">
        <w:rPr>
          <w:bCs/>
        </w:rPr>
        <w:t>, in Tables 1</w:t>
      </w:r>
      <w:r w:rsidR="006C140F">
        <w:rPr>
          <w:bCs/>
        </w:rPr>
        <w:t>4</w:t>
      </w:r>
      <w:r w:rsidR="007B2DA2">
        <w:rPr>
          <w:bCs/>
        </w:rPr>
        <w:t xml:space="preserve"> through </w:t>
      </w:r>
      <w:r w:rsidR="002500FC">
        <w:rPr>
          <w:bCs/>
        </w:rPr>
        <w:t>1</w:t>
      </w:r>
      <w:r w:rsidR="006C140F">
        <w:rPr>
          <w:bCs/>
        </w:rPr>
        <w:t>6</w:t>
      </w:r>
      <w:r w:rsidR="002500FC">
        <w:rPr>
          <w:bCs/>
        </w:rPr>
        <w:t>, t</w:t>
      </w:r>
      <w:r>
        <w:rPr>
          <w:bCs/>
        </w:rPr>
        <w:t xml:space="preserve">he estimated costs </w:t>
      </w:r>
      <w:r w:rsidR="002500FC">
        <w:rPr>
          <w:bCs/>
        </w:rPr>
        <w:t>corresponding to</w:t>
      </w:r>
      <w:r>
        <w:rPr>
          <w:bCs/>
        </w:rPr>
        <w:t xml:space="preserve"> the above</w:t>
      </w:r>
      <w:r w:rsidR="002500FC">
        <w:rPr>
          <w:bCs/>
        </w:rPr>
        <w:t xml:space="preserve"> max modulation order restrictions are reported for FR1 FDD, FR1 TDD, and FR2 TDD respectively. </w:t>
      </w:r>
    </w:p>
    <w:p w14:paraId="2B6F00A0" w14:textId="4E14DEA6" w:rsidR="001E1A92" w:rsidRPr="00393CAD" w:rsidRDefault="001E1A92" w:rsidP="001E1A92">
      <w:pPr>
        <w:jc w:val="center"/>
        <w:rPr>
          <w:b/>
          <w:bCs/>
        </w:rPr>
      </w:pPr>
      <w:r w:rsidRPr="00393CAD">
        <w:rPr>
          <w:b/>
          <w:bCs/>
        </w:rPr>
        <w:t xml:space="preserve">Table </w:t>
      </w:r>
      <w:r>
        <w:rPr>
          <w:b/>
          <w:bCs/>
        </w:rPr>
        <w:t>1</w:t>
      </w:r>
      <w:r w:rsidR="006C140F">
        <w:rPr>
          <w:b/>
          <w:bCs/>
        </w:rPr>
        <w:t>4</w:t>
      </w:r>
      <w:r w:rsidRPr="00393CAD">
        <w:rPr>
          <w:b/>
          <w:bCs/>
        </w:rPr>
        <w:t xml:space="preserve">. Relative costs for </w:t>
      </w:r>
      <w:r w:rsidR="00982B57">
        <w:rPr>
          <w:b/>
          <w:bCs/>
        </w:rPr>
        <w:t>limitations on max modulation order for DL and UL</w:t>
      </w:r>
      <w:r>
        <w:rPr>
          <w:b/>
          <w:bCs/>
        </w:rPr>
        <w:t>: FR</w:t>
      </w:r>
      <w:r w:rsidR="00982B57">
        <w:rPr>
          <w:b/>
          <w:bCs/>
        </w:rPr>
        <w:t>1</w:t>
      </w:r>
      <w:r>
        <w:rPr>
          <w:b/>
          <w:bCs/>
        </w:rPr>
        <w:t xml:space="preserve"> </w:t>
      </w:r>
      <w:r w:rsidR="00982B57">
        <w:rPr>
          <w:b/>
          <w:bCs/>
        </w:rPr>
        <w:t>F</w:t>
      </w:r>
      <w:r>
        <w:rPr>
          <w:b/>
          <w:bCs/>
        </w:rPr>
        <w:t>DD</w:t>
      </w:r>
    </w:p>
    <w:tbl>
      <w:tblPr>
        <w:tblW w:w="7020" w:type="dxa"/>
        <w:jc w:val="center"/>
        <w:tblLook w:val="04A0" w:firstRow="1" w:lastRow="0" w:firstColumn="1" w:lastColumn="0" w:noHBand="0" w:noVBand="1"/>
      </w:tblPr>
      <w:tblGrid>
        <w:gridCol w:w="4980"/>
        <w:gridCol w:w="1020"/>
        <w:gridCol w:w="1020"/>
      </w:tblGrid>
      <w:tr w:rsidR="00406BA1" w:rsidRPr="00406BA1" w14:paraId="2A7E5B29"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48A16C" w14:textId="77777777" w:rsidR="00406BA1" w:rsidRPr="00406BA1" w:rsidRDefault="00406BA1" w:rsidP="00406BA1">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DL modulation (64QAM instead of 256QAM)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865797C" w14:textId="3B7AF3F1" w:rsidR="00406BA1" w:rsidRPr="00406BA1" w:rsidRDefault="00406BA1" w:rsidP="00406BA1">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sidR="0080522A">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7F26E4C" w14:textId="3DD15829" w:rsidR="00406BA1" w:rsidRPr="00406BA1" w:rsidRDefault="0080522A" w:rsidP="00406BA1">
            <w:pPr>
              <w:autoSpaceDE/>
              <w:autoSpaceDN/>
              <w:adjustRightInd/>
              <w:snapToGrid/>
              <w:spacing w:after="0"/>
              <w:jc w:val="left"/>
              <w:rPr>
                <w:rFonts w:ascii="Calibri" w:eastAsia="Times New Roman" w:hAnsi="Calibri" w:cs="Calibri"/>
                <w:b/>
                <w:bCs/>
                <w:sz w:val="16"/>
                <w:szCs w:val="16"/>
              </w:rPr>
            </w:pPr>
            <w:r w:rsidRPr="0080522A">
              <w:rPr>
                <w:rFonts w:ascii="Calibri" w:eastAsia="Times New Roman" w:hAnsi="Calibri" w:cs="Calibri"/>
                <w:b/>
                <w:bCs/>
                <w:sz w:val="16"/>
                <w:szCs w:val="16"/>
              </w:rPr>
              <w:t>RedCap UE</w:t>
            </w:r>
          </w:p>
        </w:tc>
      </w:tr>
      <w:tr w:rsidR="00406BA1" w:rsidRPr="00406BA1" w14:paraId="4439C65B"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C7C0FFB"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E7DF317"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50E38A34"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93%</w:t>
            </w:r>
          </w:p>
        </w:tc>
      </w:tr>
      <w:tr w:rsidR="00406BA1" w:rsidRPr="00406BA1" w14:paraId="58410B0A" w14:textId="77777777" w:rsidTr="00406BA1">
        <w:trPr>
          <w:trHeight w:val="225"/>
          <w:jc w:val="center"/>
        </w:trPr>
        <w:tc>
          <w:tcPr>
            <w:tcW w:w="4980" w:type="dxa"/>
            <w:tcBorders>
              <w:top w:val="nil"/>
              <w:left w:val="nil"/>
              <w:bottom w:val="nil"/>
              <w:right w:val="nil"/>
            </w:tcBorders>
            <w:shd w:val="clear" w:color="auto" w:fill="auto"/>
            <w:noWrap/>
            <w:vAlign w:val="center"/>
            <w:hideMark/>
          </w:tcPr>
          <w:p w14:paraId="18E4F599" w14:textId="77777777" w:rsidR="00406BA1" w:rsidRPr="00406BA1" w:rsidRDefault="00406BA1" w:rsidP="00406BA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22AE9FBD" w14:textId="77777777" w:rsidR="00406BA1" w:rsidRPr="00406BA1" w:rsidRDefault="00406BA1" w:rsidP="00406BA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2032CF22" w14:textId="77777777" w:rsidR="00406BA1" w:rsidRPr="00406BA1" w:rsidRDefault="00406BA1" w:rsidP="00406BA1">
            <w:pPr>
              <w:autoSpaceDE/>
              <w:autoSpaceDN/>
              <w:adjustRightInd/>
              <w:snapToGrid/>
              <w:spacing w:after="0"/>
              <w:jc w:val="left"/>
              <w:rPr>
                <w:rFonts w:eastAsia="Times New Roman"/>
                <w:sz w:val="20"/>
                <w:szCs w:val="20"/>
              </w:rPr>
            </w:pPr>
          </w:p>
        </w:tc>
      </w:tr>
      <w:tr w:rsidR="0080522A" w:rsidRPr="00406BA1" w14:paraId="30D4C6EC"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51679B"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8009182" w14:textId="081A5485"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8DAE6CA" w14:textId="44AA64CB"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406BA1" w:rsidRPr="00406BA1" w14:paraId="0CC838CD"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DE02905"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B928420"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4EE39B43"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98%</w:t>
            </w:r>
          </w:p>
        </w:tc>
      </w:tr>
    </w:tbl>
    <w:p w14:paraId="2B13A35D" w14:textId="5C77CBCC" w:rsidR="001E1A92" w:rsidRDefault="001E1A92" w:rsidP="00436A72">
      <w:pPr>
        <w:rPr>
          <w:bCs/>
        </w:rPr>
      </w:pPr>
    </w:p>
    <w:p w14:paraId="6BB53EB9" w14:textId="689189C9" w:rsidR="001E1A92" w:rsidRPr="00393CAD" w:rsidRDefault="001E1A92" w:rsidP="001E1A92">
      <w:pPr>
        <w:jc w:val="center"/>
        <w:rPr>
          <w:b/>
          <w:bCs/>
        </w:rPr>
      </w:pPr>
      <w:r w:rsidRPr="00393CAD">
        <w:rPr>
          <w:b/>
          <w:bCs/>
        </w:rPr>
        <w:t xml:space="preserve">Table </w:t>
      </w:r>
      <w:r>
        <w:rPr>
          <w:b/>
          <w:bCs/>
        </w:rPr>
        <w:t>1</w:t>
      </w:r>
      <w:r w:rsidR="006C140F">
        <w:rPr>
          <w:b/>
          <w:bCs/>
        </w:rPr>
        <w:t>5</w:t>
      </w:r>
      <w:r w:rsidRPr="00393CAD">
        <w:rPr>
          <w:b/>
          <w:bCs/>
        </w:rPr>
        <w:t xml:space="preserve">. </w:t>
      </w:r>
      <w:r w:rsidR="00982B57" w:rsidRPr="00393CAD">
        <w:rPr>
          <w:b/>
          <w:bCs/>
        </w:rPr>
        <w:t xml:space="preserve">Relative costs for </w:t>
      </w:r>
      <w:r w:rsidR="00982B57">
        <w:rPr>
          <w:b/>
          <w:bCs/>
        </w:rPr>
        <w:t>limitations on max modulation order for DL and UL</w:t>
      </w:r>
      <w:r>
        <w:rPr>
          <w:b/>
          <w:bCs/>
        </w:rPr>
        <w:t>: FR</w:t>
      </w:r>
      <w:r w:rsidR="00982B57">
        <w:rPr>
          <w:b/>
          <w:bCs/>
        </w:rPr>
        <w:t>1</w:t>
      </w:r>
      <w:r>
        <w:rPr>
          <w:b/>
          <w:bCs/>
        </w:rPr>
        <w:t xml:space="preserve"> TDD</w:t>
      </w:r>
    </w:p>
    <w:tbl>
      <w:tblPr>
        <w:tblW w:w="7020" w:type="dxa"/>
        <w:jc w:val="center"/>
        <w:tblLook w:val="04A0" w:firstRow="1" w:lastRow="0" w:firstColumn="1" w:lastColumn="0" w:noHBand="0" w:noVBand="1"/>
      </w:tblPr>
      <w:tblGrid>
        <w:gridCol w:w="4980"/>
        <w:gridCol w:w="1020"/>
        <w:gridCol w:w="1020"/>
      </w:tblGrid>
      <w:tr w:rsidR="0080522A" w:rsidRPr="00406BA1" w14:paraId="3E3B7A3C"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A64562"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DL modulation (64QAM instead of 256QAM)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CC0BBA1" w14:textId="1AB72A8A"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8EB196F" w14:textId="76B9DF8A"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406BA1" w:rsidRPr="00406BA1" w14:paraId="245C493A"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CD3182"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7CF0F64E"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43260360"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92%</w:t>
            </w:r>
          </w:p>
        </w:tc>
      </w:tr>
      <w:tr w:rsidR="00406BA1" w:rsidRPr="00406BA1" w14:paraId="26DB7706" w14:textId="77777777" w:rsidTr="00406BA1">
        <w:trPr>
          <w:trHeight w:val="225"/>
          <w:jc w:val="center"/>
        </w:trPr>
        <w:tc>
          <w:tcPr>
            <w:tcW w:w="4980" w:type="dxa"/>
            <w:tcBorders>
              <w:top w:val="nil"/>
              <w:left w:val="nil"/>
              <w:bottom w:val="nil"/>
              <w:right w:val="nil"/>
            </w:tcBorders>
            <w:shd w:val="clear" w:color="auto" w:fill="auto"/>
            <w:noWrap/>
            <w:vAlign w:val="center"/>
            <w:hideMark/>
          </w:tcPr>
          <w:p w14:paraId="19C54299" w14:textId="77777777" w:rsidR="00406BA1" w:rsidRPr="00406BA1" w:rsidRDefault="00406BA1" w:rsidP="00406BA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3F98AF5D" w14:textId="77777777" w:rsidR="00406BA1" w:rsidRPr="00406BA1" w:rsidRDefault="00406BA1" w:rsidP="00406BA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5F8C5D12" w14:textId="77777777" w:rsidR="00406BA1" w:rsidRPr="00406BA1" w:rsidRDefault="00406BA1" w:rsidP="00406BA1">
            <w:pPr>
              <w:autoSpaceDE/>
              <w:autoSpaceDN/>
              <w:adjustRightInd/>
              <w:snapToGrid/>
              <w:spacing w:after="0"/>
              <w:jc w:val="left"/>
              <w:rPr>
                <w:rFonts w:eastAsia="Times New Roman"/>
                <w:sz w:val="20"/>
                <w:szCs w:val="20"/>
              </w:rPr>
            </w:pPr>
          </w:p>
        </w:tc>
      </w:tr>
      <w:tr w:rsidR="0080522A" w:rsidRPr="00406BA1" w14:paraId="2D78C692"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71E1D8"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7F1EBF1" w14:textId="45900E86"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6F5598A" w14:textId="42DF3F5E" w:rsidR="0080522A" w:rsidRPr="00406BA1" w:rsidRDefault="0080522A" w:rsidP="0080522A">
            <w:pPr>
              <w:autoSpaceDE/>
              <w:autoSpaceDN/>
              <w:adjustRightInd/>
              <w:snapToGrid/>
              <w:spacing w:after="0"/>
              <w:jc w:val="left"/>
              <w:rPr>
                <w:rFonts w:ascii="Calibri" w:eastAsia="Times New Roman" w:hAnsi="Calibri" w:cs="Calibri"/>
                <w:b/>
                <w:bCs/>
                <w:color w:val="FF0000"/>
                <w:sz w:val="16"/>
                <w:szCs w:val="16"/>
              </w:rPr>
            </w:pPr>
            <w:r w:rsidRPr="0080522A">
              <w:rPr>
                <w:rFonts w:ascii="Calibri" w:eastAsia="Times New Roman" w:hAnsi="Calibri" w:cs="Calibri"/>
                <w:b/>
                <w:bCs/>
                <w:sz w:val="16"/>
                <w:szCs w:val="16"/>
              </w:rPr>
              <w:t>RedCap UE</w:t>
            </w:r>
          </w:p>
        </w:tc>
      </w:tr>
      <w:tr w:rsidR="00406BA1" w:rsidRPr="00406BA1" w14:paraId="16AD59A8"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D6694CD"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33673412"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94567D7"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97%</w:t>
            </w:r>
          </w:p>
        </w:tc>
      </w:tr>
    </w:tbl>
    <w:p w14:paraId="7AD22A7F" w14:textId="23343153" w:rsidR="001E1A92" w:rsidRDefault="001E1A92" w:rsidP="00436A72">
      <w:pPr>
        <w:rPr>
          <w:bCs/>
        </w:rPr>
      </w:pPr>
    </w:p>
    <w:p w14:paraId="6D4EF7BD" w14:textId="20FA5074" w:rsidR="001E1A92" w:rsidRPr="00393CAD" w:rsidRDefault="001E1A92" w:rsidP="001E1A92">
      <w:pPr>
        <w:jc w:val="center"/>
        <w:rPr>
          <w:b/>
          <w:bCs/>
        </w:rPr>
      </w:pPr>
      <w:r w:rsidRPr="00393CAD">
        <w:rPr>
          <w:b/>
          <w:bCs/>
        </w:rPr>
        <w:t xml:space="preserve">Table </w:t>
      </w:r>
      <w:r>
        <w:rPr>
          <w:b/>
          <w:bCs/>
        </w:rPr>
        <w:t>1</w:t>
      </w:r>
      <w:r w:rsidR="006C140F">
        <w:rPr>
          <w:b/>
          <w:bCs/>
        </w:rPr>
        <w:t>6</w:t>
      </w:r>
      <w:r w:rsidRPr="00393CAD">
        <w:rPr>
          <w:b/>
          <w:bCs/>
        </w:rPr>
        <w:t xml:space="preserve">. </w:t>
      </w:r>
      <w:r w:rsidR="00982B57" w:rsidRPr="00393CAD">
        <w:rPr>
          <w:b/>
          <w:bCs/>
        </w:rPr>
        <w:t xml:space="preserve">Relative costs for </w:t>
      </w:r>
      <w:r w:rsidR="00982B57">
        <w:rPr>
          <w:b/>
          <w:bCs/>
        </w:rPr>
        <w:t>limitations on max modulation order for DL and UL</w:t>
      </w:r>
      <w:r>
        <w:rPr>
          <w:b/>
          <w:bCs/>
        </w:rPr>
        <w:t>: FR2 TDD</w:t>
      </w:r>
    </w:p>
    <w:tbl>
      <w:tblPr>
        <w:tblW w:w="7020" w:type="dxa"/>
        <w:jc w:val="center"/>
        <w:tblLook w:val="04A0" w:firstRow="1" w:lastRow="0" w:firstColumn="1" w:lastColumn="0" w:noHBand="0" w:noVBand="1"/>
      </w:tblPr>
      <w:tblGrid>
        <w:gridCol w:w="4980"/>
        <w:gridCol w:w="1020"/>
        <w:gridCol w:w="1020"/>
      </w:tblGrid>
      <w:tr w:rsidR="0080522A" w:rsidRPr="00F229E6" w14:paraId="7B325636" w14:textId="77777777" w:rsidTr="00F229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54E391" w14:textId="77777777" w:rsidR="0080522A" w:rsidRPr="00F229E6" w:rsidRDefault="0080522A" w:rsidP="0080522A">
            <w:pPr>
              <w:autoSpaceDE/>
              <w:autoSpaceDN/>
              <w:adjustRightInd/>
              <w:snapToGrid/>
              <w:spacing w:after="0"/>
              <w:jc w:val="left"/>
              <w:rPr>
                <w:rFonts w:ascii="Calibri" w:eastAsia="Times New Roman" w:hAnsi="Calibri" w:cs="Calibri"/>
                <w:b/>
                <w:bCs/>
                <w:color w:val="C00000"/>
                <w:sz w:val="16"/>
                <w:szCs w:val="16"/>
              </w:rPr>
            </w:pPr>
            <w:r w:rsidRPr="00F229E6">
              <w:rPr>
                <w:rFonts w:ascii="Calibri" w:eastAsia="Times New Roman" w:hAnsi="Calibri" w:cs="Calibri"/>
                <w:b/>
                <w:bCs/>
                <w:color w:val="C00000"/>
                <w:sz w:val="16"/>
                <w:szCs w:val="16"/>
              </w:rPr>
              <w:t>Relaxed DL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3AAF3D6" w14:textId="78200D50"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059417F" w14:textId="55E0E76F"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F229E6" w:rsidRPr="00F229E6" w14:paraId="70EA5112"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52254D9" w14:textId="77777777" w:rsidR="00F229E6" w:rsidRPr="00F229E6" w:rsidRDefault="00F229E6" w:rsidP="00F229E6">
            <w:pPr>
              <w:autoSpaceDE/>
              <w:autoSpaceDN/>
              <w:adjustRightInd/>
              <w:snapToGrid/>
              <w:spacing w:after="0"/>
              <w:jc w:val="left"/>
              <w:rPr>
                <w:rFonts w:ascii="Calibri" w:eastAsia="Times New Roman" w:hAnsi="Calibri" w:cs="Calibri"/>
                <w:b/>
                <w:bCs/>
                <w:sz w:val="16"/>
                <w:szCs w:val="16"/>
              </w:rPr>
            </w:pPr>
            <w:r w:rsidRPr="00F229E6">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211DDB08"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1687F5A"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93%</w:t>
            </w:r>
          </w:p>
        </w:tc>
      </w:tr>
      <w:tr w:rsidR="00F229E6" w:rsidRPr="00F229E6" w14:paraId="31E29138" w14:textId="77777777" w:rsidTr="00F229E6">
        <w:trPr>
          <w:trHeight w:val="225"/>
          <w:jc w:val="center"/>
        </w:trPr>
        <w:tc>
          <w:tcPr>
            <w:tcW w:w="4980" w:type="dxa"/>
            <w:tcBorders>
              <w:top w:val="nil"/>
              <w:left w:val="nil"/>
              <w:bottom w:val="nil"/>
              <w:right w:val="nil"/>
            </w:tcBorders>
            <w:shd w:val="clear" w:color="auto" w:fill="auto"/>
            <w:noWrap/>
            <w:vAlign w:val="center"/>
            <w:hideMark/>
          </w:tcPr>
          <w:p w14:paraId="4AB093C4" w14:textId="77777777" w:rsidR="00F229E6" w:rsidRPr="00F229E6" w:rsidRDefault="00F229E6" w:rsidP="00F229E6">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732191F4" w14:textId="77777777" w:rsidR="00F229E6" w:rsidRPr="00F229E6" w:rsidRDefault="00F229E6" w:rsidP="00F229E6">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69E92FFB" w14:textId="77777777" w:rsidR="00F229E6" w:rsidRPr="00F229E6" w:rsidRDefault="00F229E6" w:rsidP="00F229E6">
            <w:pPr>
              <w:autoSpaceDE/>
              <w:autoSpaceDN/>
              <w:adjustRightInd/>
              <w:snapToGrid/>
              <w:spacing w:after="0"/>
              <w:jc w:val="left"/>
              <w:rPr>
                <w:rFonts w:eastAsia="Times New Roman"/>
                <w:sz w:val="20"/>
                <w:szCs w:val="20"/>
              </w:rPr>
            </w:pPr>
          </w:p>
        </w:tc>
      </w:tr>
      <w:tr w:rsidR="0080522A" w:rsidRPr="00F229E6" w14:paraId="4FE02B05" w14:textId="77777777" w:rsidTr="00F229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E9CD6F" w14:textId="77777777" w:rsidR="0080522A" w:rsidRPr="00F229E6" w:rsidRDefault="0080522A" w:rsidP="0080522A">
            <w:pPr>
              <w:autoSpaceDE/>
              <w:autoSpaceDN/>
              <w:adjustRightInd/>
              <w:snapToGrid/>
              <w:spacing w:after="0"/>
              <w:jc w:val="left"/>
              <w:rPr>
                <w:rFonts w:ascii="Calibri" w:eastAsia="Times New Roman" w:hAnsi="Calibri" w:cs="Calibri"/>
                <w:b/>
                <w:bCs/>
                <w:color w:val="C00000"/>
                <w:sz w:val="16"/>
                <w:szCs w:val="16"/>
              </w:rPr>
            </w:pPr>
            <w:r w:rsidRPr="00F229E6">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37B0F17" w14:textId="16FEF067"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2FEB130" w14:textId="764F728D" w:rsidR="0080522A" w:rsidRPr="00F229E6" w:rsidRDefault="0080522A" w:rsidP="0080522A">
            <w:pPr>
              <w:autoSpaceDE/>
              <w:autoSpaceDN/>
              <w:adjustRightInd/>
              <w:snapToGrid/>
              <w:spacing w:after="0"/>
              <w:jc w:val="left"/>
              <w:rPr>
                <w:rFonts w:ascii="Calibri" w:eastAsia="Times New Roman" w:hAnsi="Calibri" w:cs="Calibri"/>
                <w:b/>
                <w:bCs/>
                <w:color w:val="FF0000"/>
                <w:sz w:val="16"/>
                <w:szCs w:val="16"/>
              </w:rPr>
            </w:pPr>
            <w:r w:rsidRPr="0080522A">
              <w:rPr>
                <w:rFonts w:ascii="Calibri" w:eastAsia="Times New Roman" w:hAnsi="Calibri" w:cs="Calibri"/>
                <w:b/>
                <w:bCs/>
                <w:sz w:val="16"/>
                <w:szCs w:val="16"/>
              </w:rPr>
              <w:t>RedCap UE</w:t>
            </w:r>
          </w:p>
        </w:tc>
      </w:tr>
      <w:tr w:rsidR="00F229E6" w:rsidRPr="00F229E6" w14:paraId="4AE4CECA"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5DF3B93" w14:textId="77777777" w:rsidR="00F229E6" w:rsidRPr="00F229E6" w:rsidRDefault="00F229E6" w:rsidP="00F229E6">
            <w:pPr>
              <w:autoSpaceDE/>
              <w:autoSpaceDN/>
              <w:adjustRightInd/>
              <w:snapToGrid/>
              <w:spacing w:after="0"/>
              <w:jc w:val="left"/>
              <w:rPr>
                <w:rFonts w:ascii="Calibri" w:eastAsia="Times New Roman" w:hAnsi="Calibri" w:cs="Calibri"/>
                <w:b/>
                <w:bCs/>
                <w:sz w:val="16"/>
                <w:szCs w:val="16"/>
              </w:rPr>
            </w:pPr>
            <w:r w:rsidRPr="00F229E6">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3FFD71A9"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78FE3283"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98%</w:t>
            </w:r>
          </w:p>
        </w:tc>
      </w:tr>
    </w:tbl>
    <w:p w14:paraId="24550935" w14:textId="77777777" w:rsidR="001E1A92" w:rsidRPr="0084446F" w:rsidRDefault="001E1A92" w:rsidP="00436A72">
      <w:pPr>
        <w:rPr>
          <w:bCs/>
        </w:rPr>
      </w:pPr>
    </w:p>
    <w:p w14:paraId="1CE6D47F" w14:textId="31226016" w:rsidR="00914A16" w:rsidRDefault="00914A16" w:rsidP="00914A16">
      <w:pPr>
        <w:rPr>
          <w:b/>
        </w:rPr>
      </w:pPr>
      <w:r>
        <w:rPr>
          <w:b/>
        </w:rPr>
        <w:lastRenderedPageBreak/>
        <w:t xml:space="preserve">Observation </w:t>
      </w:r>
      <w:r w:rsidR="00CB4704">
        <w:rPr>
          <w:b/>
        </w:rPr>
        <w:t>7</w:t>
      </w:r>
      <w:r>
        <w:rPr>
          <w:b/>
        </w:rPr>
        <w:t>:</w:t>
      </w:r>
    </w:p>
    <w:p w14:paraId="5E72D32B" w14:textId="6AEA5E06" w:rsidR="00914A16" w:rsidRDefault="00914A16" w:rsidP="00914A16">
      <w:pPr>
        <w:pStyle w:val="ListParagraph"/>
        <w:numPr>
          <w:ilvl w:val="0"/>
          <w:numId w:val="3"/>
        </w:numPr>
        <w:autoSpaceDE/>
        <w:autoSpaceDN/>
        <w:adjustRightInd/>
        <w:snapToGrid/>
        <w:spacing w:after="180"/>
        <w:jc w:val="left"/>
        <w:rPr>
          <w:i/>
          <w:lang w:eastAsia="zh-CN"/>
        </w:rPr>
      </w:pPr>
      <w:r>
        <w:rPr>
          <w:i/>
          <w:lang w:eastAsia="zh-CN"/>
        </w:rPr>
        <w:t xml:space="preserve">When considered in isolation, </w:t>
      </w:r>
      <w:r w:rsidR="00B6308D">
        <w:rPr>
          <w:i/>
          <w:lang w:eastAsia="zh-CN"/>
        </w:rPr>
        <w:t xml:space="preserve">limiting maximum modulation orders for DL </w:t>
      </w:r>
      <w:r>
        <w:rPr>
          <w:i/>
          <w:lang w:eastAsia="zh-CN"/>
        </w:rPr>
        <w:t xml:space="preserve">can provide about </w:t>
      </w:r>
      <w:r w:rsidR="00B6308D">
        <w:rPr>
          <w:i/>
          <w:lang w:eastAsia="zh-CN"/>
        </w:rPr>
        <w:t>7</w:t>
      </w:r>
      <w:r>
        <w:rPr>
          <w:i/>
          <w:lang w:eastAsia="zh-CN"/>
        </w:rPr>
        <w:t xml:space="preserve"> – </w:t>
      </w:r>
      <w:r w:rsidR="00B6308D">
        <w:rPr>
          <w:i/>
          <w:lang w:eastAsia="zh-CN"/>
        </w:rPr>
        <w:t>8</w:t>
      </w:r>
      <w:r>
        <w:rPr>
          <w:i/>
          <w:lang w:eastAsia="zh-CN"/>
        </w:rPr>
        <w:t>% cost reduction compared to Reference NR UE.</w:t>
      </w:r>
    </w:p>
    <w:p w14:paraId="518E5640" w14:textId="63DE353F" w:rsidR="00B6308D" w:rsidRDefault="00B6308D" w:rsidP="00914A16">
      <w:pPr>
        <w:pStyle w:val="ListParagraph"/>
        <w:numPr>
          <w:ilvl w:val="0"/>
          <w:numId w:val="3"/>
        </w:numPr>
        <w:autoSpaceDE/>
        <w:autoSpaceDN/>
        <w:adjustRightInd/>
        <w:snapToGrid/>
        <w:spacing w:after="180"/>
        <w:jc w:val="left"/>
        <w:rPr>
          <w:i/>
          <w:lang w:eastAsia="zh-CN"/>
        </w:rPr>
      </w:pPr>
      <w:r>
        <w:rPr>
          <w:i/>
          <w:lang w:eastAsia="zh-CN"/>
        </w:rPr>
        <w:t xml:space="preserve">When considered in isolation, limiting maximum modulation orders for </w:t>
      </w:r>
      <w:r w:rsidR="0021700D">
        <w:rPr>
          <w:i/>
          <w:lang w:eastAsia="zh-CN"/>
        </w:rPr>
        <w:t>UL</w:t>
      </w:r>
      <w:r>
        <w:rPr>
          <w:i/>
          <w:lang w:eastAsia="zh-CN"/>
        </w:rPr>
        <w:t xml:space="preserve"> can provide about </w:t>
      </w:r>
      <w:r w:rsidR="00033B5F">
        <w:rPr>
          <w:i/>
          <w:lang w:eastAsia="zh-CN"/>
        </w:rPr>
        <w:t>2</w:t>
      </w:r>
      <w:r>
        <w:rPr>
          <w:i/>
          <w:lang w:eastAsia="zh-CN"/>
        </w:rPr>
        <w:t xml:space="preserve"> – </w:t>
      </w:r>
      <w:r w:rsidR="00033B5F">
        <w:rPr>
          <w:i/>
          <w:lang w:eastAsia="zh-CN"/>
        </w:rPr>
        <w:t>3</w:t>
      </w:r>
      <w:r>
        <w:rPr>
          <w:i/>
          <w:lang w:eastAsia="zh-CN"/>
        </w:rPr>
        <w:t>% cost reduction compared to Reference NR UE.</w:t>
      </w:r>
    </w:p>
    <w:p w14:paraId="5C39ABA9" w14:textId="77777777" w:rsidR="00914A16" w:rsidRDefault="00914A16" w:rsidP="00BB73F6">
      <w:pPr>
        <w:rPr>
          <w:bCs/>
        </w:rPr>
      </w:pPr>
    </w:p>
    <w:p w14:paraId="2ACA2C71" w14:textId="6777C250" w:rsidR="00914A16" w:rsidRDefault="00033B5F" w:rsidP="00BB73F6">
      <w:pPr>
        <w:rPr>
          <w:bCs/>
        </w:rPr>
      </w:pPr>
      <w:r>
        <w:rPr>
          <w:bCs/>
        </w:rPr>
        <w:t xml:space="preserve">As can be seen from the above, the </w:t>
      </w:r>
      <w:r w:rsidR="00FE543A">
        <w:rPr>
          <w:bCs/>
        </w:rPr>
        <w:t xml:space="preserve">benefits from limiting max modulation order for UL from 64-QAM to 16-QAM is rather limited, and when considered in conjunction with other more dominating </w:t>
      </w:r>
      <w:r w:rsidR="0021700D">
        <w:rPr>
          <w:bCs/>
        </w:rPr>
        <w:t xml:space="preserve">cost reduction techniques, the benefits may not be observable. </w:t>
      </w:r>
    </w:p>
    <w:p w14:paraId="249D62D0" w14:textId="5DD212E7" w:rsidR="0046258E" w:rsidRDefault="0046258E" w:rsidP="0046258E">
      <w:pPr>
        <w:rPr>
          <w:b/>
        </w:rPr>
      </w:pPr>
      <w:r>
        <w:rPr>
          <w:b/>
        </w:rPr>
        <w:t>Proposal 6</w:t>
      </w:r>
    </w:p>
    <w:p w14:paraId="73558477" w14:textId="6814BB3C" w:rsidR="00DF61C6" w:rsidRPr="00DF61C6" w:rsidRDefault="0046258E" w:rsidP="00DF61C6">
      <w:pPr>
        <w:pStyle w:val="ListParagraph"/>
        <w:numPr>
          <w:ilvl w:val="0"/>
          <w:numId w:val="3"/>
        </w:numPr>
        <w:autoSpaceDE/>
        <w:autoSpaceDN/>
        <w:adjustRightInd/>
        <w:snapToGrid/>
        <w:spacing w:after="180"/>
        <w:jc w:val="left"/>
        <w:rPr>
          <w:i/>
          <w:lang w:eastAsia="zh-CN"/>
        </w:rPr>
      </w:pPr>
      <w:r>
        <w:rPr>
          <w:i/>
          <w:lang w:eastAsia="zh-CN"/>
        </w:rPr>
        <w:t xml:space="preserve">For </w:t>
      </w:r>
      <w:r w:rsidR="00DF61C6" w:rsidRPr="00DF61C6">
        <w:rPr>
          <w:i/>
          <w:lang w:eastAsia="zh-CN"/>
        </w:rPr>
        <w:t>FR1 DL, relaxation of maximum mandatory modulation to 64QAM instead of 256QAM</w:t>
      </w:r>
      <w:r w:rsidR="00DF61C6">
        <w:rPr>
          <w:i/>
          <w:lang w:eastAsia="zh-CN"/>
        </w:rPr>
        <w:t xml:space="preserve"> is considered during the normative phase</w:t>
      </w:r>
      <w:r w:rsidR="00DF61C6" w:rsidRPr="00DF61C6">
        <w:rPr>
          <w:i/>
          <w:lang w:eastAsia="zh-CN"/>
        </w:rPr>
        <w:t>.</w:t>
      </w:r>
    </w:p>
    <w:p w14:paraId="3695ACEA" w14:textId="72494E38" w:rsidR="00DF61C6" w:rsidRPr="00DF61C6" w:rsidRDefault="00DF61C6" w:rsidP="00DF61C6">
      <w:pPr>
        <w:pStyle w:val="ListParagraph"/>
        <w:numPr>
          <w:ilvl w:val="0"/>
          <w:numId w:val="3"/>
        </w:numPr>
        <w:autoSpaceDE/>
        <w:autoSpaceDN/>
        <w:adjustRightInd/>
        <w:snapToGrid/>
        <w:spacing w:after="180"/>
        <w:jc w:val="left"/>
        <w:rPr>
          <w:i/>
          <w:lang w:eastAsia="zh-CN"/>
        </w:rPr>
      </w:pPr>
      <w:r w:rsidRPr="00DF61C6">
        <w:rPr>
          <w:i/>
          <w:lang w:eastAsia="zh-CN"/>
        </w:rPr>
        <w:t>For FR2 DL, study relaxation of maximum mandatory modulation to 16QAM instead of 64QAM</w:t>
      </w:r>
      <w:r w:rsidR="00C800E8">
        <w:rPr>
          <w:i/>
          <w:lang w:eastAsia="zh-CN"/>
        </w:rPr>
        <w:t xml:space="preserve"> is considered during the normative phase</w:t>
      </w:r>
      <w:r w:rsidRPr="00DF61C6">
        <w:rPr>
          <w:i/>
          <w:lang w:eastAsia="zh-CN"/>
        </w:rPr>
        <w:t>.</w:t>
      </w:r>
    </w:p>
    <w:p w14:paraId="147B7FCA" w14:textId="6DBC0A87" w:rsidR="0046258E" w:rsidRPr="003E5E6C" w:rsidRDefault="00DF61C6" w:rsidP="003E5E6C">
      <w:pPr>
        <w:pStyle w:val="ListParagraph"/>
        <w:numPr>
          <w:ilvl w:val="0"/>
          <w:numId w:val="3"/>
        </w:numPr>
        <w:autoSpaceDE/>
        <w:autoSpaceDN/>
        <w:adjustRightInd/>
        <w:snapToGrid/>
        <w:spacing w:after="180"/>
        <w:jc w:val="left"/>
        <w:rPr>
          <w:i/>
          <w:lang w:eastAsia="zh-CN"/>
        </w:rPr>
      </w:pPr>
      <w:r w:rsidRPr="00DF61C6">
        <w:rPr>
          <w:i/>
          <w:lang w:eastAsia="zh-CN"/>
        </w:rPr>
        <w:t xml:space="preserve">For </w:t>
      </w:r>
      <w:r w:rsidR="00C800E8">
        <w:rPr>
          <w:i/>
          <w:lang w:eastAsia="zh-CN"/>
        </w:rPr>
        <w:t xml:space="preserve">FR1 and </w:t>
      </w:r>
      <w:r w:rsidRPr="00DF61C6">
        <w:rPr>
          <w:i/>
          <w:lang w:eastAsia="zh-CN"/>
        </w:rPr>
        <w:t>FR2 UL, relaxation of maximum mandatory modulation to 16QAM instead of 64QAM</w:t>
      </w:r>
      <w:r w:rsidR="007B650F">
        <w:rPr>
          <w:i/>
          <w:lang w:eastAsia="zh-CN"/>
        </w:rPr>
        <w:t xml:space="preserve"> is deprioritized</w:t>
      </w:r>
      <w:r w:rsidRPr="00DF61C6">
        <w:rPr>
          <w:i/>
          <w:lang w:eastAsia="zh-CN"/>
        </w:rPr>
        <w:t>.</w:t>
      </w:r>
    </w:p>
    <w:p w14:paraId="7467863F" w14:textId="02845C00" w:rsidR="00BB73F6" w:rsidRDefault="00083593" w:rsidP="00BB73F6">
      <w:pPr>
        <w:rPr>
          <w:bCs/>
        </w:rPr>
      </w:pPr>
      <w:r>
        <w:rPr>
          <w:bCs/>
        </w:rPr>
        <w:t xml:space="preserve">While various </w:t>
      </w:r>
      <w:r w:rsidR="00436A72">
        <w:rPr>
          <w:bCs/>
        </w:rPr>
        <w:t xml:space="preserve">other </w:t>
      </w:r>
      <w:r>
        <w:rPr>
          <w:bCs/>
        </w:rPr>
        <w:t xml:space="preserve">simplifications to physical control and data channel procedures can be envisaged, </w:t>
      </w:r>
      <w:r w:rsidR="003565BA">
        <w:rPr>
          <w:bCs/>
        </w:rPr>
        <w:t>efforts should focus on characteristics that can provide meaningful benefits in terms of facilitating complexity reduction and power consumption reduction for RedCap NR UEs.</w:t>
      </w:r>
    </w:p>
    <w:p w14:paraId="18C32CBB" w14:textId="031088F9" w:rsidR="00AD14CA" w:rsidRDefault="00AD14CA" w:rsidP="00BB73F6">
      <w:pPr>
        <w:rPr>
          <w:bCs/>
        </w:rPr>
      </w:pPr>
      <w:r>
        <w:rPr>
          <w:bCs/>
        </w:rPr>
        <w:t xml:space="preserve">In this regard, we present a summary of some important </w:t>
      </w:r>
      <w:r w:rsidR="00B93B95">
        <w:rPr>
          <w:bCs/>
        </w:rPr>
        <w:t xml:space="preserve">features </w:t>
      </w:r>
      <w:r w:rsidR="0004518F">
        <w:rPr>
          <w:bCs/>
        </w:rPr>
        <w:t>to relax the UE processing capabilities</w:t>
      </w:r>
      <w:r w:rsidR="00436A72">
        <w:rPr>
          <w:bCs/>
        </w:rPr>
        <w:t xml:space="preserve"> beyond those explicitly agreed </w:t>
      </w:r>
      <w:r w:rsidR="003E3B7B">
        <w:rPr>
          <w:bCs/>
        </w:rPr>
        <w:t>during RAN1 #102E meeting</w:t>
      </w:r>
      <w:r w:rsidR="0004518F">
        <w:rPr>
          <w:bCs/>
        </w:rPr>
        <w:t>:</w:t>
      </w:r>
    </w:p>
    <w:p w14:paraId="17BBEC88" w14:textId="756C645F" w:rsidR="00067254" w:rsidRDefault="00423D57" w:rsidP="0004518F">
      <w:pPr>
        <w:pStyle w:val="ListParagraph"/>
        <w:numPr>
          <w:ilvl w:val="0"/>
          <w:numId w:val="15"/>
        </w:numPr>
        <w:rPr>
          <w:b/>
        </w:rPr>
      </w:pPr>
      <w:r w:rsidRPr="00895EED">
        <w:rPr>
          <w:b/>
        </w:rPr>
        <w:t>BWP operation</w:t>
      </w:r>
    </w:p>
    <w:p w14:paraId="5A539343" w14:textId="7C6EF3BF" w:rsidR="00ED49DD" w:rsidRPr="00ED49DD" w:rsidRDefault="00ED49DD" w:rsidP="00ED49DD">
      <w:pPr>
        <w:pStyle w:val="ListParagraph"/>
        <w:numPr>
          <w:ilvl w:val="1"/>
          <w:numId w:val="15"/>
        </w:numPr>
        <w:rPr>
          <w:bCs/>
        </w:rPr>
      </w:pPr>
      <w:r w:rsidRPr="00ED49DD">
        <w:rPr>
          <w:bCs/>
        </w:rPr>
        <w:t xml:space="preserve">A simplified framework, e.g., involving only RRC-based switching </w:t>
      </w:r>
      <w:r w:rsidR="00571085">
        <w:rPr>
          <w:bCs/>
        </w:rPr>
        <w:t xml:space="preserve">with very limited number of BWPs that may be configured in addition to the initial DL BWP </w:t>
      </w:r>
      <w:r w:rsidRPr="00ED49DD">
        <w:rPr>
          <w:bCs/>
        </w:rPr>
        <w:t>may be sufficient for RedCap UEs</w:t>
      </w:r>
      <w:r w:rsidR="00571085">
        <w:rPr>
          <w:bCs/>
        </w:rPr>
        <w:t>.</w:t>
      </w:r>
    </w:p>
    <w:p w14:paraId="6EC2F202" w14:textId="4789EF81" w:rsidR="00423D57" w:rsidRDefault="00A7142E" w:rsidP="0004518F">
      <w:pPr>
        <w:pStyle w:val="ListParagraph"/>
        <w:numPr>
          <w:ilvl w:val="0"/>
          <w:numId w:val="15"/>
        </w:numPr>
        <w:rPr>
          <w:b/>
        </w:rPr>
      </w:pPr>
      <w:r w:rsidRPr="00895EED">
        <w:rPr>
          <w:b/>
        </w:rPr>
        <w:t>Simultaneous reception</w:t>
      </w:r>
    </w:p>
    <w:p w14:paraId="11B6114A" w14:textId="0D2105DA" w:rsidR="00571085" w:rsidRPr="004D03D5" w:rsidRDefault="004D03D5" w:rsidP="00571085">
      <w:pPr>
        <w:pStyle w:val="ListParagraph"/>
        <w:numPr>
          <w:ilvl w:val="1"/>
          <w:numId w:val="15"/>
        </w:numPr>
        <w:rPr>
          <w:bCs/>
        </w:rPr>
      </w:pPr>
      <w:r>
        <w:rPr>
          <w:bCs/>
        </w:rPr>
        <w:t>The currently m</w:t>
      </w:r>
      <w:r w:rsidR="00A71531" w:rsidRPr="004D03D5">
        <w:rPr>
          <w:bCs/>
        </w:rPr>
        <w:t xml:space="preserve">andatory requirements on simultaneous reception of broadcast and unicast PDSCHs </w:t>
      </w:r>
      <w:r>
        <w:rPr>
          <w:bCs/>
        </w:rPr>
        <w:t xml:space="preserve">in FR1 </w:t>
      </w:r>
      <w:r w:rsidR="00A71531" w:rsidRPr="004D03D5">
        <w:rPr>
          <w:bCs/>
        </w:rPr>
        <w:t xml:space="preserve">or </w:t>
      </w:r>
      <w:r>
        <w:rPr>
          <w:bCs/>
        </w:rPr>
        <w:t>simultaneous reception of</w:t>
      </w:r>
      <w:r w:rsidR="00A71531" w:rsidRPr="004D03D5">
        <w:rPr>
          <w:bCs/>
        </w:rPr>
        <w:t xml:space="preserve"> two broadcast PDSCHs should be relaxed for RedCap UEs. </w:t>
      </w:r>
    </w:p>
    <w:p w14:paraId="241C0D36" w14:textId="46EA2F39" w:rsidR="00A7142E" w:rsidRDefault="00A7142E" w:rsidP="0004518F">
      <w:pPr>
        <w:pStyle w:val="ListParagraph"/>
        <w:numPr>
          <w:ilvl w:val="0"/>
          <w:numId w:val="15"/>
        </w:numPr>
        <w:rPr>
          <w:b/>
        </w:rPr>
      </w:pPr>
      <w:r w:rsidRPr="00895EED">
        <w:rPr>
          <w:b/>
        </w:rPr>
        <w:t>Prioritization between physical channels</w:t>
      </w:r>
    </w:p>
    <w:p w14:paraId="21226BEF" w14:textId="5573EB58" w:rsidR="004D03D5" w:rsidRPr="004D03D5" w:rsidRDefault="004D03D5" w:rsidP="004D03D5">
      <w:pPr>
        <w:pStyle w:val="ListParagraph"/>
        <w:numPr>
          <w:ilvl w:val="1"/>
          <w:numId w:val="15"/>
        </w:numPr>
        <w:rPr>
          <w:bCs/>
        </w:rPr>
      </w:pPr>
      <w:r>
        <w:rPr>
          <w:bCs/>
        </w:rPr>
        <w:t xml:space="preserve">It can be quite </w:t>
      </w:r>
      <w:r w:rsidR="00C27721">
        <w:rPr>
          <w:bCs/>
        </w:rPr>
        <w:t>typical that RedCap UEs need to support DL SPS and CG PUSCH. However, it is not necessary to support prioritization of dynamically assigned or granted PDSCH or PUSCH respectively over their configured occasions as is defined in Rel-15 NR. Su</w:t>
      </w:r>
      <w:r w:rsidR="001C45D3">
        <w:rPr>
          <w:bCs/>
        </w:rPr>
        <w:t xml:space="preserve">pport of such </w:t>
      </w:r>
      <w:r w:rsidR="00C27721">
        <w:rPr>
          <w:bCs/>
        </w:rPr>
        <w:t xml:space="preserve">prioritization </w:t>
      </w:r>
      <w:r w:rsidR="00542C3E">
        <w:rPr>
          <w:bCs/>
        </w:rPr>
        <w:t>impose severe demands on UE implementation involving interruptions in the processing pipeline</w:t>
      </w:r>
      <w:r w:rsidR="00230496">
        <w:rPr>
          <w:bCs/>
        </w:rPr>
        <w:t>. For RedCap UEs, such optimizations may not be necessary, and thus, could be forgone in favor of simplifying UE implementation.</w:t>
      </w:r>
    </w:p>
    <w:p w14:paraId="34CB2EF1" w14:textId="033E51AE" w:rsidR="00895EED" w:rsidRPr="00895EED" w:rsidRDefault="00895EED" w:rsidP="0004518F">
      <w:pPr>
        <w:pStyle w:val="ListParagraph"/>
        <w:numPr>
          <w:ilvl w:val="0"/>
          <w:numId w:val="15"/>
        </w:numPr>
        <w:rPr>
          <w:b/>
        </w:rPr>
      </w:pPr>
      <w:r w:rsidRPr="00895EED">
        <w:rPr>
          <w:b/>
        </w:rPr>
        <w:t>Simplifications to PDSCH rate-matching requirements</w:t>
      </w:r>
    </w:p>
    <w:p w14:paraId="08D01FD6" w14:textId="2C2C5E72" w:rsidR="00895EED" w:rsidRDefault="003960B6" w:rsidP="00230496">
      <w:pPr>
        <w:pStyle w:val="ListParagraph"/>
        <w:numPr>
          <w:ilvl w:val="1"/>
          <w:numId w:val="15"/>
        </w:numPr>
        <w:rPr>
          <w:bCs/>
        </w:rPr>
      </w:pPr>
      <w:r>
        <w:rPr>
          <w:bCs/>
        </w:rPr>
        <w:t xml:space="preserve">Reserved resources and rate-matching of PDSCH around such resources imposes significant burden on UE implementation. However, this is a feature critical for both </w:t>
      </w:r>
      <w:r w:rsidR="00B20150">
        <w:rPr>
          <w:bCs/>
        </w:rPr>
        <w:t xml:space="preserve">DSS as well as forward compatibility requirements. Thus, means of supporting the functionality </w:t>
      </w:r>
      <w:r w:rsidR="003F2C80">
        <w:rPr>
          <w:bCs/>
        </w:rPr>
        <w:t>with reduced complexity demands on the UE should be considered for RedCap NR UEs.</w:t>
      </w:r>
    </w:p>
    <w:p w14:paraId="2455AC87" w14:textId="19D7028A" w:rsidR="00847C9B" w:rsidRPr="00F63FF6" w:rsidRDefault="003F2C80" w:rsidP="00F63FF6">
      <w:pPr>
        <w:pStyle w:val="ListParagraph"/>
        <w:numPr>
          <w:ilvl w:val="1"/>
          <w:numId w:val="15"/>
        </w:numPr>
        <w:rPr>
          <w:bCs/>
        </w:rPr>
      </w:pPr>
      <w:r>
        <w:rPr>
          <w:bCs/>
        </w:rPr>
        <w:t xml:space="preserve">In particular, instead of </w:t>
      </w:r>
      <w:r w:rsidR="00F63FF6">
        <w:rPr>
          <w:bCs/>
        </w:rPr>
        <w:t xml:space="preserve">applying </w:t>
      </w:r>
      <w:r>
        <w:rPr>
          <w:bCs/>
        </w:rPr>
        <w:t xml:space="preserve">rate-matching, RedCap UEs may </w:t>
      </w:r>
      <w:r w:rsidR="00847C9B">
        <w:rPr>
          <w:bCs/>
        </w:rPr>
        <w:t xml:space="preserve">receive PDSCH by performing “receiver side puncturing” on the indicated resources. </w:t>
      </w:r>
      <w:r w:rsidR="00847C9B" w:rsidRPr="00847C9B">
        <w:rPr>
          <w:bCs/>
        </w:rPr>
        <w:t>Further</w:t>
      </w:r>
      <w:r w:rsidR="00847C9B">
        <w:rPr>
          <w:bCs/>
        </w:rPr>
        <w:t xml:space="preserve">, </w:t>
      </w:r>
      <w:r w:rsidR="002C2F53">
        <w:rPr>
          <w:bCs/>
        </w:rPr>
        <w:t xml:space="preserve">such PDSCH </w:t>
      </w:r>
      <w:r w:rsidR="009A46E0">
        <w:rPr>
          <w:bCs/>
        </w:rPr>
        <w:t>reception by avoiding reserved resources</w:t>
      </w:r>
      <w:r w:rsidR="002C2F53">
        <w:rPr>
          <w:bCs/>
        </w:rPr>
        <w:t xml:space="preserve"> should be limited to semi-static configurations only</w:t>
      </w:r>
      <w:r w:rsidR="00155115">
        <w:rPr>
          <w:bCs/>
        </w:rPr>
        <w:t xml:space="preserve">. Only PDSCH reception that may overlap with scheduling PDCCH may be supported as an example of dynamic </w:t>
      </w:r>
      <w:r w:rsidR="00F63FF6">
        <w:rPr>
          <w:bCs/>
        </w:rPr>
        <w:t>mapping.</w:t>
      </w:r>
      <w:r w:rsidR="009A46E0" w:rsidRPr="00F63FF6">
        <w:rPr>
          <w:bCs/>
        </w:rPr>
        <w:t xml:space="preserve"> </w:t>
      </w:r>
    </w:p>
    <w:p w14:paraId="13D78B3E" w14:textId="22813214" w:rsidR="00BB73F6" w:rsidRDefault="00BB73F6" w:rsidP="00BB73F6">
      <w:pPr>
        <w:rPr>
          <w:b/>
        </w:rPr>
      </w:pPr>
      <w:r>
        <w:rPr>
          <w:b/>
        </w:rPr>
        <w:lastRenderedPageBreak/>
        <w:t xml:space="preserve">Proposal </w:t>
      </w:r>
      <w:r w:rsidR="008E5E14">
        <w:rPr>
          <w:b/>
        </w:rPr>
        <w:t>7</w:t>
      </w:r>
    </w:p>
    <w:p w14:paraId="5B826115" w14:textId="73A0859F" w:rsidR="005B13D8" w:rsidRDefault="005B13D8" w:rsidP="00BB73F6">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4F05944D" w14:textId="2D40290D" w:rsidR="00BB73F6" w:rsidRDefault="00F63FF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577292">
        <w:rPr>
          <w:i/>
          <w:lang w:eastAsia="zh-CN"/>
        </w:rPr>
        <w:t xml:space="preserve">focus on simplifying features that can provide meaningful benefits in complexity and power consumption reduction. </w:t>
      </w:r>
      <w:r w:rsidR="005D2A31">
        <w:rPr>
          <w:i/>
          <w:lang w:eastAsia="zh-CN"/>
        </w:rPr>
        <w:t>In this regard</w:t>
      </w:r>
      <w:r w:rsidR="007F1306">
        <w:rPr>
          <w:i/>
          <w:lang w:eastAsia="zh-CN"/>
        </w:rPr>
        <w:t xml:space="preserve">, the following aspects should be </w:t>
      </w:r>
      <w:r w:rsidR="005D2A31">
        <w:rPr>
          <w:i/>
          <w:lang w:eastAsia="zh-CN"/>
        </w:rPr>
        <w:t>considered</w:t>
      </w:r>
      <w:r w:rsidR="007F1306">
        <w:rPr>
          <w:i/>
          <w:lang w:eastAsia="zh-CN"/>
        </w:rPr>
        <w:t xml:space="preserve"> further:</w:t>
      </w:r>
    </w:p>
    <w:p w14:paraId="54C33FD0" w14:textId="33416478" w:rsidR="0035737D" w:rsidRPr="00695640" w:rsidRDefault="0035737D" w:rsidP="0014156D">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36964BB1" w14:textId="7E566DE7"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E36C103" w14:textId="149F2CCC"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Simplified BWP operation</w:t>
      </w:r>
    </w:p>
    <w:p w14:paraId="39864AF4" w14:textId="6EDAED79" w:rsidR="007F1306"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5FD53829" w14:textId="3D586398" w:rsidR="002E3491"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prioritization of </w:t>
      </w:r>
      <w:r w:rsidR="004E7B98">
        <w:rPr>
          <w:i/>
          <w:lang w:eastAsia="zh-CN"/>
        </w:rPr>
        <w:t>dynamically scheduled PDSCH/PUSCH over SPS/CG PUSCH occasions respectively</w:t>
      </w:r>
    </w:p>
    <w:p w14:paraId="02F1A600" w14:textId="5D1A5CC5" w:rsidR="004E7B98" w:rsidRPr="00BB73F6" w:rsidRDefault="004E7B98" w:rsidP="0014156D">
      <w:pPr>
        <w:pStyle w:val="ListParagraph"/>
        <w:numPr>
          <w:ilvl w:val="1"/>
          <w:numId w:val="3"/>
        </w:numPr>
        <w:autoSpaceDE/>
        <w:autoSpaceDN/>
        <w:adjustRightInd/>
        <w:snapToGrid/>
        <w:spacing w:after="180"/>
        <w:jc w:val="left"/>
        <w:rPr>
          <w:i/>
          <w:lang w:eastAsia="zh-CN"/>
        </w:rPr>
      </w:pPr>
      <w:r>
        <w:rPr>
          <w:i/>
          <w:lang w:eastAsia="zh-CN"/>
        </w:rPr>
        <w:t xml:space="preserve">PDSCH reception with receiver side puncturing </w:t>
      </w:r>
      <w:r w:rsidR="0094288A">
        <w:rPr>
          <w:i/>
          <w:lang w:eastAsia="zh-CN"/>
        </w:rPr>
        <w:t>on configured reserved resources</w:t>
      </w:r>
      <w:r w:rsidR="00E67C2A">
        <w:rPr>
          <w:i/>
          <w:lang w:eastAsia="zh-CN"/>
        </w:rPr>
        <w:t>.</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CAE5A82" w14:textId="55F07E83" w:rsidR="00720543"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 xml:space="preserve">potential complexity reduction techniques </w:t>
      </w:r>
      <w:r w:rsidR="00E67C2A">
        <w:rPr>
          <w:sz w:val="22"/>
          <w:szCs w:val="28"/>
        </w:rPr>
        <w:t>and their corresponding cost estimates</w:t>
      </w:r>
      <w:r w:rsidR="00C8002A">
        <w:rPr>
          <w:sz w:val="22"/>
          <w:szCs w:val="28"/>
        </w:rPr>
        <w:t xml:space="preserve"> for defining RedCap NR UEs.</w:t>
      </w:r>
    </w:p>
    <w:p w14:paraId="46600811" w14:textId="7EEA5CD7" w:rsidR="00B31CF6" w:rsidRDefault="00C8002A" w:rsidP="00D166BA">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p>
    <w:p w14:paraId="3FAA048F" w14:textId="77777777" w:rsidR="008E3499" w:rsidRPr="0077637B" w:rsidRDefault="008E3499" w:rsidP="008E3499">
      <w:pPr>
        <w:rPr>
          <w:b/>
          <w:bCs/>
        </w:rPr>
      </w:pPr>
      <w:bookmarkStart w:id="4" w:name="_Ref7850160"/>
      <w:bookmarkStart w:id="5" w:name="_Ref7850250"/>
      <w:bookmarkEnd w:id="4"/>
      <w:bookmarkEnd w:id="5"/>
      <w:r w:rsidRPr="0077637B">
        <w:rPr>
          <w:b/>
          <w:bCs/>
        </w:rPr>
        <w:t>Observation 1:</w:t>
      </w:r>
    </w:p>
    <w:p w14:paraId="787DB557" w14:textId="77777777" w:rsidR="008E3499" w:rsidRDefault="008E3499" w:rsidP="008E3499">
      <w:pPr>
        <w:pStyle w:val="ListParagraph"/>
        <w:numPr>
          <w:ilvl w:val="0"/>
          <w:numId w:val="26"/>
        </w:numPr>
        <w:rPr>
          <w:i/>
          <w:iCs/>
        </w:rPr>
      </w:pPr>
      <w:r>
        <w:rPr>
          <w:i/>
          <w:iCs/>
        </w:rPr>
        <w:t>For reduced # of Rx chains, consequent reduction in # of DL MIMO layers can provide meaningful gains in terms of cost reduction for baseband components.</w:t>
      </w:r>
    </w:p>
    <w:p w14:paraId="09A2D12E" w14:textId="77777777" w:rsidR="008E3499" w:rsidRDefault="008E3499" w:rsidP="008E3499">
      <w:pPr>
        <w:pStyle w:val="ListParagraph"/>
        <w:numPr>
          <w:ilvl w:val="1"/>
          <w:numId w:val="26"/>
        </w:numPr>
        <w:rPr>
          <w:i/>
          <w:iCs/>
        </w:rPr>
      </w:pPr>
      <w:r>
        <w:rPr>
          <w:i/>
          <w:iCs/>
        </w:rPr>
        <w:t>For FR1 FDD, limiting both # of Rx chains and # of DL MIMO layers to 1 can provide cost reduction of up to 39%.</w:t>
      </w:r>
    </w:p>
    <w:p w14:paraId="463F8DE1" w14:textId="77777777" w:rsidR="008E3499" w:rsidRDefault="008E3499" w:rsidP="008E3499">
      <w:pPr>
        <w:pStyle w:val="ListParagraph"/>
        <w:numPr>
          <w:ilvl w:val="1"/>
          <w:numId w:val="26"/>
        </w:numPr>
        <w:rPr>
          <w:i/>
          <w:iCs/>
        </w:rPr>
      </w:pPr>
      <w:r>
        <w:rPr>
          <w:i/>
          <w:iCs/>
        </w:rPr>
        <w:t>For FR1 TDD, limiting both # of Rx chains to 2 and # of DL MIMO layers to 1 (and 2, respectively) can provide cost reduction of up to 45% (and 39% respectively).</w:t>
      </w:r>
    </w:p>
    <w:p w14:paraId="0F32C51C" w14:textId="77777777" w:rsidR="008E3499" w:rsidRDefault="008E3499" w:rsidP="008E3499">
      <w:pPr>
        <w:pStyle w:val="ListParagraph"/>
        <w:numPr>
          <w:ilvl w:val="2"/>
          <w:numId w:val="26"/>
        </w:numPr>
        <w:rPr>
          <w:i/>
          <w:iCs/>
        </w:rPr>
      </w:pPr>
      <w:r>
        <w:rPr>
          <w:i/>
          <w:iCs/>
        </w:rPr>
        <w:t xml:space="preserve">Further cost reduction is possible with 1Rx and reduced DL MIMO layers, but the degradation in DL performance compared to reference NR UE for this case is significant. </w:t>
      </w:r>
    </w:p>
    <w:p w14:paraId="29C08AE1" w14:textId="77777777" w:rsidR="008E3499" w:rsidRPr="003B7FC3" w:rsidRDefault="008E3499" w:rsidP="008E3499">
      <w:pPr>
        <w:pStyle w:val="ListParagraph"/>
        <w:numPr>
          <w:ilvl w:val="1"/>
          <w:numId w:val="26"/>
        </w:numPr>
        <w:rPr>
          <w:i/>
          <w:iCs/>
        </w:rPr>
      </w:pPr>
      <w:r>
        <w:rPr>
          <w:i/>
          <w:iCs/>
        </w:rPr>
        <w:t>For FR2 TDD, limiting both # of Rx chains to 1 and # of DL MIMO layers to 1 can provide cost reduction of up to 40%.</w:t>
      </w:r>
    </w:p>
    <w:p w14:paraId="0EE1D115" w14:textId="77777777" w:rsidR="00527A5F" w:rsidRPr="006062BB" w:rsidRDefault="00527A5F" w:rsidP="00527A5F">
      <w:pPr>
        <w:autoSpaceDE/>
        <w:autoSpaceDN/>
        <w:adjustRightInd/>
        <w:snapToGrid/>
        <w:spacing w:after="180"/>
        <w:jc w:val="left"/>
        <w:rPr>
          <w:b/>
          <w:bCs/>
          <w:iCs/>
          <w:lang w:eastAsia="zh-CN"/>
        </w:rPr>
      </w:pPr>
      <w:bookmarkStart w:id="6" w:name="_GoBack"/>
      <w:bookmarkEnd w:id="6"/>
      <w:r w:rsidRPr="006062BB">
        <w:rPr>
          <w:b/>
          <w:bCs/>
          <w:iCs/>
          <w:lang w:eastAsia="zh-CN"/>
        </w:rPr>
        <w:t>Observation 2:</w:t>
      </w:r>
    </w:p>
    <w:p w14:paraId="081ECF1A" w14:textId="77777777" w:rsidR="00527A5F" w:rsidRPr="006062BB" w:rsidRDefault="00527A5F" w:rsidP="00527A5F">
      <w:pPr>
        <w:pStyle w:val="ListParagraph"/>
        <w:numPr>
          <w:ilvl w:val="0"/>
          <w:numId w:val="27"/>
        </w:numPr>
        <w:autoSpaceDE/>
        <w:autoSpaceDN/>
        <w:adjustRightInd/>
        <w:snapToGrid/>
        <w:spacing w:after="180"/>
        <w:jc w:val="left"/>
        <w:rPr>
          <w:i/>
          <w:lang w:eastAsia="zh-CN"/>
        </w:rPr>
      </w:pPr>
      <w:r w:rsidRPr="006062BB">
        <w:rPr>
          <w:i/>
          <w:lang w:eastAsia="zh-CN"/>
        </w:rPr>
        <w:t xml:space="preserve">For FR1, about </w:t>
      </w:r>
      <w:r>
        <w:rPr>
          <w:i/>
          <w:lang w:eastAsia="zh-CN"/>
        </w:rPr>
        <w:t>35%</w:t>
      </w:r>
      <w:r w:rsidRPr="006062BB">
        <w:rPr>
          <w:i/>
          <w:lang w:eastAsia="zh-CN"/>
        </w:rPr>
        <w:t xml:space="preserve"> cost reduction can be achieved via UE BW reduction from 100 MHz to 20 MHz.</w:t>
      </w:r>
    </w:p>
    <w:p w14:paraId="20FBBBF7" w14:textId="77777777" w:rsidR="00527A5F" w:rsidRPr="006062BB" w:rsidRDefault="00527A5F" w:rsidP="00527A5F">
      <w:pPr>
        <w:autoSpaceDE/>
        <w:autoSpaceDN/>
        <w:adjustRightInd/>
        <w:snapToGrid/>
        <w:spacing w:after="180"/>
        <w:jc w:val="left"/>
        <w:rPr>
          <w:b/>
          <w:bCs/>
          <w:iCs/>
          <w:lang w:eastAsia="zh-CN"/>
        </w:rPr>
      </w:pPr>
      <w:r w:rsidRPr="006062BB">
        <w:rPr>
          <w:b/>
          <w:bCs/>
          <w:iCs/>
          <w:lang w:eastAsia="zh-CN"/>
        </w:rPr>
        <w:t xml:space="preserve">Observation </w:t>
      </w:r>
      <w:r>
        <w:rPr>
          <w:b/>
          <w:bCs/>
          <w:iCs/>
          <w:lang w:eastAsia="zh-CN"/>
        </w:rPr>
        <w:t>3</w:t>
      </w:r>
      <w:r w:rsidRPr="006062BB">
        <w:rPr>
          <w:b/>
          <w:bCs/>
          <w:iCs/>
          <w:lang w:eastAsia="zh-CN"/>
        </w:rPr>
        <w:t>:</w:t>
      </w:r>
    </w:p>
    <w:p w14:paraId="7466A9F3" w14:textId="77777777" w:rsidR="00527A5F" w:rsidRPr="006062BB" w:rsidRDefault="00527A5F" w:rsidP="00527A5F">
      <w:pPr>
        <w:pStyle w:val="ListParagraph"/>
        <w:numPr>
          <w:ilvl w:val="0"/>
          <w:numId w:val="27"/>
        </w:numPr>
        <w:autoSpaceDE/>
        <w:autoSpaceDN/>
        <w:adjustRightInd/>
        <w:snapToGrid/>
        <w:spacing w:after="180"/>
        <w:jc w:val="left"/>
        <w:rPr>
          <w:i/>
          <w:lang w:eastAsia="zh-CN"/>
        </w:rPr>
      </w:pPr>
      <w:r w:rsidRPr="006062BB">
        <w:rPr>
          <w:i/>
          <w:lang w:eastAsia="zh-CN"/>
        </w:rPr>
        <w:t>For FR</w:t>
      </w:r>
      <w:r>
        <w:rPr>
          <w:i/>
          <w:lang w:eastAsia="zh-CN"/>
        </w:rPr>
        <w:t>2</w:t>
      </w:r>
      <w:r w:rsidRPr="006062BB">
        <w:rPr>
          <w:i/>
          <w:lang w:eastAsia="zh-CN"/>
        </w:rPr>
        <w:t xml:space="preserve">, about </w:t>
      </w:r>
      <w:r>
        <w:rPr>
          <w:i/>
          <w:lang w:eastAsia="zh-CN"/>
        </w:rPr>
        <w:t>18% and 26</w:t>
      </w:r>
      <w:r w:rsidRPr="006062BB">
        <w:rPr>
          <w:i/>
          <w:lang w:eastAsia="zh-CN"/>
        </w:rPr>
        <w:t xml:space="preserve">% cost reduction can be achieved via UE BW reduction from </w:t>
      </w:r>
      <w:r>
        <w:rPr>
          <w:i/>
          <w:lang w:eastAsia="zh-CN"/>
        </w:rPr>
        <w:t>2</w:t>
      </w:r>
      <w:r w:rsidRPr="006062BB">
        <w:rPr>
          <w:i/>
          <w:lang w:eastAsia="zh-CN"/>
        </w:rPr>
        <w:t xml:space="preserve">00 MHz to </w:t>
      </w:r>
      <w:r>
        <w:rPr>
          <w:i/>
          <w:lang w:eastAsia="zh-CN"/>
        </w:rPr>
        <w:t>10</w:t>
      </w:r>
      <w:r w:rsidRPr="006062BB">
        <w:rPr>
          <w:i/>
          <w:lang w:eastAsia="zh-CN"/>
        </w:rPr>
        <w:t>0 MHz</w:t>
      </w:r>
      <w:r>
        <w:rPr>
          <w:i/>
          <w:lang w:eastAsia="zh-CN"/>
        </w:rPr>
        <w:t xml:space="preserve"> and 50 MHz respectively</w:t>
      </w:r>
      <w:r w:rsidRPr="006062BB">
        <w:rPr>
          <w:i/>
          <w:lang w:eastAsia="zh-CN"/>
        </w:rPr>
        <w:t>.</w:t>
      </w:r>
    </w:p>
    <w:p w14:paraId="2192CA76" w14:textId="77777777" w:rsidR="00527A5F" w:rsidRDefault="00527A5F" w:rsidP="00527A5F">
      <w:pPr>
        <w:rPr>
          <w:b/>
        </w:rPr>
      </w:pPr>
      <w:r>
        <w:rPr>
          <w:b/>
        </w:rPr>
        <w:t>Observation 4:</w:t>
      </w:r>
    </w:p>
    <w:p w14:paraId="176DDC06"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For FR2, due to the relationship between the minimum UE channel BW for RedCap UEs and the size of initial DL BWP, it can be severely limiting for the gNB scheduler in managing load on the initial DL BWP compared to Rel-15 configurations for RedCap UEs with 50 MHz max channel BW.</w:t>
      </w:r>
    </w:p>
    <w:p w14:paraId="6C9E8CC5"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 when combined with other complexity reduction features (e.g., reduced # of Rx antennas).</w:t>
      </w:r>
    </w:p>
    <w:p w14:paraId="198B636B" w14:textId="77777777" w:rsidR="00527A5F" w:rsidRDefault="00527A5F" w:rsidP="00527A5F">
      <w:pPr>
        <w:rPr>
          <w:b/>
        </w:rPr>
      </w:pPr>
      <w:r>
        <w:rPr>
          <w:b/>
        </w:rPr>
        <w:t>Observation 5:</w:t>
      </w:r>
    </w:p>
    <w:p w14:paraId="1371D179"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lastRenderedPageBreak/>
        <w:t>For FR1 FDD, Type A HD-FDD can provide about 6% cost reduction which increases to about 8% reduction for Type B HD-FDD.</w:t>
      </w:r>
    </w:p>
    <w:p w14:paraId="0C5ECEE4" w14:textId="77777777" w:rsidR="00251181" w:rsidRDefault="00251181" w:rsidP="00251181">
      <w:pPr>
        <w:rPr>
          <w:b/>
        </w:rPr>
      </w:pPr>
      <w:r>
        <w:rPr>
          <w:b/>
        </w:rPr>
        <w:t>Observation 6:</w:t>
      </w:r>
    </w:p>
    <w:p w14:paraId="2C33B607" w14:textId="77777777" w:rsidR="00251181" w:rsidRDefault="00251181" w:rsidP="00251181">
      <w:pPr>
        <w:pStyle w:val="ListParagraph"/>
        <w:numPr>
          <w:ilvl w:val="0"/>
          <w:numId w:val="3"/>
        </w:numPr>
        <w:autoSpaceDE/>
        <w:autoSpaceDN/>
        <w:adjustRightInd/>
        <w:snapToGrid/>
        <w:spacing w:after="180"/>
        <w:jc w:val="left"/>
        <w:rPr>
          <w:i/>
          <w:lang w:eastAsia="zh-CN"/>
        </w:rPr>
      </w:pPr>
      <w:r>
        <w:rPr>
          <w:i/>
          <w:lang w:eastAsia="zh-CN"/>
        </w:rPr>
        <w:t>When considered in isolation, relaxing minimum UE processing times for PDSCH processing and PUSCH preparation to about double their Rel-15 Capability 1 values can provide about 6 – 8% cost reduction compared to Reference NR UE.</w:t>
      </w:r>
    </w:p>
    <w:p w14:paraId="37B435DA" w14:textId="77777777" w:rsidR="00527A5F" w:rsidRDefault="00527A5F" w:rsidP="00527A5F">
      <w:pPr>
        <w:rPr>
          <w:b/>
        </w:rPr>
      </w:pPr>
      <w:r>
        <w:rPr>
          <w:b/>
        </w:rPr>
        <w:t>Observation 7:</w:t>
      </w:r>
    </w:p>
    <w:p w14:paraId="1782BBB2"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When considered in isolation, limiting maximum modulation orders for DL can provide about 7 – 8% cost reduction compared to Reference NR UE.</w:t>
      </w:r>
    </w:p>
    <w:p w14:paraId="0D676ACB"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When considered in isolation, limiting maximum modulation orders for UL can provide about 2 – 3% cost reduction compared to Reference NR UE.</w:t>
      </w:r>
    </w:p>
    <w:p w14:paraId="53789A07" w14:textId="77777777" w:rsidR="00527A5F" w:rsidRDefault="00527A5F" w:rsidP="00527A5F"/>
    <w:p w14:paraId="54B9E5CB" w14:textId="77777777" w:rsidR="00527A5F" w:rsidRDefault="00527A5F" w:rsidP="00527A5F">
      <w:pPr>
        <w:rPr>
          <w:b/>
          <w:bCs/>
        </w:rPr>
      </w:pPr>
      <w:r w:rsidRPr="000E3E22">
        <w:rPr>
          <w:b/>
          <w:bCs/>
        </w:rPr>
        <w:t xml:space="preserve">Proposal </w:t>
      </w:r>
      <w:r>
        <w:rPr>
          <w:b/>
          <w:bCs/>
        </w:rPr>
        <w:t>1</w:t>
      </w:r>
      <w:r w:rsidRPr="000E3E22">
        <w:rPr>
          <w:b/>
          <w:bCs/>
        </w:rPr>
        <w:t xml:space="preserve">:  </w:t>
      </w:r>
    </w:p>
    <w:p w14:paraId="7AB1821F" w14:textId="77777777" w:rsidR="00527A5F" w:rsidRPr="00583ABA" w:rsidRDefault="00527A5F" w:rsidP="00527A5F">
      <w:pPr>
        <w:pStyle w:val="ListParagraph"/>
        <w:numPr>
          <w:ilvl w:val="0"/>
          <w:numId w:val="3"/>
        </w:numPr>
        <w:rPr>
          <w:i/>
          <w:iCs/>
        </w:rPr>
      </w:pPr>
      <w:r>
        <w:rPr>
          <w:i/>
          <w:iCs/>
        </w:rPr>
        <w:t>F</w:t>
      </w:r>
      <w:r w:rsidRPr="00583ABA">
        <w:rPr>
          <w:i/>
          <w:iCs/>
        </w:rPr>
        <w:t>or simplification</w:t>
      </w:r>
      <w:r>
        <w:rPr>
          <w:i/>
          <w:iCs/>
        </w:rPr>
        <w:t>s</w:t>
      </w:r>
      <w:r w:rsidRPr="00583ABA">
        <w:rPr>
          <w:i/>
          <w:iCs/>
        </w:rPr>
        <w:t xml:space="preserve"> </w:t>
      </w:r>
      <w:r>
        <w:rPr>
          <w:i/>
          <w:iCs/>
        </w:rPr>
        <w:t>to</w:t>
      </w:r>
      <w:r w:rsidRPr="00583ABA">
        <w:rPr>
          <w:i/>
          <w:iCs/>
        </w:rPr>
        <w:t xml:space="preserve"> MIMO operation</w:t>
      </w:r>
      <w:r>
        <w:rPr>
          <w:i/>
          <w:iCs/>
        </w:rPr>
        <w:t>s</w:t>
      </w:r>
      <w:r w:rsidRPr="00583ABA">
        <w:rPr>
          <w:i/>
          <w:iCs/>
        </w:rPr>
        <w:t xml:space="preserve"> for RedCap UEs</w:t>
      </w:r>
    </w:p>
    <w:p w14:paraId="06D9D640" w14:textId="77777777" w:rsidR="00527A5F" w:rsidRDefault="00527A5F" w:rsidP="00527A5F">
      <w:pPr>
        <w:pStyle w:val="ListParagraph"/>
        <w:numPr>
          <w:ilvl w:val="1"/>
          <w:numId w:val="3"/>
        </w:numPr>
        <w:rPr>
          <w:i/>
          <w:iCs/>
        </w:rPr>
      </w:pPr>
      <w:r>
        <w:rPr>
          <w:i/>
          <w:iCs/>
        </w:rPr>
        <w:t>For # of Rx antennas and # of DL MIMO layers:</w:t>
      </w:r>
    </w:p>
    <w:p w14:paraId="6DFD19CF" w14:textId="77777777" w:rsidR="00527A5F" w:rsidRDefault="00527A5F" w:rsidP="00527A5F">
      <w:pPr>
        <w:pStyle w:val="ListParagraph"/>
        <w:numPr>
          <w:ilvl w:val="2"/>
          <w:numId w:val="3"/>
        </w:numPr>
        <w:rPr>
          <w:i/>
          <w:iCs/>
        </w:rPr>
      </w:pPr>
      <w:r>
        <w:rPr>
          <w:i/>
          <w:iCs/>
        </w:rPr>
        <w:t>focus on 1Rx antenna assumption for FR1 FDD with max # of DL MIMO layer = 1</w:t>
      </w:r>
    </w:p>
    <w:p w14:paraId="21D3FBC2" w14:textId="77777777" w:rsidR="00527A5F" w:rsidRDefault="00527A5F" w:rsidP="00527A5F">
      <w:pPr>
        <w:pStyle w:val="ListParagraph"/>
        <w:numPr>
          <w:ilvl w:val="2"/>
          <w:numId w:val="3"/>
        </w:numPr>
        <w:rPr>
          <w:i/>
          <w:iCs/>
        </w:rPr>
      </w:pPr>
      <w:r>
        <w:rPr>
          <w:i/>
          <w:iCs/>
        </w:rPr>
        <w:t>focus on 2Rx antenna assumption for FR1 TDD with max # of DL MIMO layers = 1 or 2</w:t>
      </w:r>
    </w:p>
    <w:p w14:paraId="5C6E0822" w14:textId="77777777" w:rsidR="00527A5F" w:rsidRPr="00B00AF8" w:rsidRDefault="00527A5F" w:rsidP="00527A5F">
      <w:pPr>
        <w:pStyle w:val="ListParagraph"/>
        <w:numPr>
          <w:ilvl w:val="2"/>
          <w:numId w:val="3"/>
        </w:numPr>
        <w:rPr>
          <w:i/>
          <w:iCs/>
        </w:rPr>
      </w:pPr>
      <w:r>
        <w:rPr>
          <w:i/>
          <w:iCs/>
        </w:rPr>
        <w:t>focus on 1Rx antenna assumption for FR2 TDD with max # of DL MIMO layer = 1</w:t>
      </w:r>
    </w:p>
    <w:p w14:paraId="043AE536" w14:textId="77777777" w:rsidR="00527A5F" w:rsidRPr="00583ABA" w:rsidRDefault="00527A5F" w:rsidP="00527A5F">
      <w:pPr>
        <w:pStyle w:val="ListParagraph"/>
        <w:numPr>
          <w:ilvl w:val="1"/>
          <w:numId w:val="3"/>
        </w:numPr>
        <w:rPr>
          <w:i/>
          <w:iCs/>
        </w:rPr>
      </w:pPr>
      <w:r w:rsidRPr="00583ABA">
        <w:rPr>
          <w:i/>
          <w:iCs/>
        </w:rPr>
        <w:t>One transmission layer in UL</w:t>
      </w:r>
    </w:p>
    <w:p w14:paraId="6277E876" w14:textId="77777777" w:rsidR="00527A5F" w:rsidRPr="00583ABA" w:rsidRDefault="00527A5F" w:rsidP="00527A5F">
      <w:pPr>
        <w:pStyle w:val="ListParagraph"/>
        <w:numPr>
          <w:ilvl w:val="1"/>
          <w:numId w:val="3"/>
        </w:numPr>
        <w:rPr>
          <w:i/>
          <w:iCs/>
        </w:rPr>
      </w:pPr>
      <w:r w:rsidRPr="00583ABA">
        <w:rPr>
          <w:i/>
          <w:iCs/>
        </w:rPr>
        <w:t>Reduced number of CSI-RS antenna ports and number of parallel CSI report processing compared to Rel</w:t>
      </w:r>
      <w:r>
        <w:rPr>
          <w:i/>
          <w:iCs/>
        </w:rPr>
        <w:t>-</w:t>
      </w:r>
      <w:r w:rsidRPr="00583ABA">
        <w:rPr>
          <w:i/>
          <w:iCs/>
        </w:rPr>
        <w:t>15</w:t>
      </w:r>
      <w:r>
        <w:rPr>
          <w:i/>
          <w:iCs/>
        </w:rPr>
        <w:t>.</w:t>
      </w:r>
    </w:p>
    <w:p w14:paraId="2D1DD847" w14:textId="77777777" w:rsidR="00527A5F" w:rsidRPr="00583ABA" w:rsidRDefault="00527A5F" w:rsidP="00527A5F">
      <w:pPr>
        <w:pStyle w:val="ListParagraph"/>
        <w:numPr>
          <w:ilvl w:val="1"/>
          <w:numId w:val="3"/>
        </w:numPr>
        <w:rPr>
          <w:i/>
          <w:iCs/>
        </w:rPr>
      </w:pPr>
      <w:r w:rsidRPr="00583ABA">
        <w:rPr>
          <w:i/>
          <w:iCs/>
        </w:rPr>
        <w:t>Relax CSI computation delay compared to Rel</w:t>
      </w:r>
      <w:r>
        <w:rPr>
          <w:i/>
          <w:iCs/>
        </w:rPr>
        <w:t>-</w:t>
      </w:r>
      <w:r w:rsidRPr="00583ABA">
        <w:rPr>
          <w:i/>
          <w:iCs/>
        </w:rPr>
        <w:t>15</w:t>
      </w:r>
      <w:r>
        <w:rPr>
          <w:i/>
          <w:iCs/>
        </w:rPr>
        <w:t>.</w:t>
      </w:r>
    </w:p>
    <w:p w14:paraId="6CFED45D" w14:textId="77777777" w:rsidR="00527A5F" w:rsidRDefault="00527A5F" w:rsidP="00527A5F">
      <w:pPr>
        <w:rPr>
          <w:b/>
        </w:rPr>
      </w:pPr>
      <w:r>
        <w:rPr>
          <w:b/>
        </w:rPr>
        <w:t>Proposal 2</w:t>
      </w:r>
    </w:p>
    <w:p w14:paraId="0725D2F3"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 especially for DL, RAN1 to consider defining a single UE minimum channel BW requirement with a scalable framework based on optional support of simplified CA</w:t>
      </w:r>
    </w:p>
    <w:p w14:paraId="511A5BC4"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The CA feature may be limited to DL and intra-band CA.</w:t>
      </w:r>
    </w:p>
    <w:p w14:paraId="7B3F3D79" w14:textId="77777777" w:rsidR="00527A5F" w:rsidRDefault="00527A5F" w:rsidP="00527A5F">
      <w:pPr>
        <w:autoSpaceDE/>
        <w:autoSpaceDN/>
        <w:adjustRightInd/>
        <w:snapToGrid/>
        <w:spacing w:after="180"/>
        <w:jc w:val="left"/>
        <w:rPr>
          <w:b/>
          <w:bCs/>
          <w:iCs/>
          <w:lang w:eastAsia="zh-CN"/>
        </w:rPr>
      </w:pPr>
      <w:r w:rsidRPr="001F6B7F">
        <w:rPr>
          <w:b/>
          <w:bCs/>
          <w:iCs/>
          <w:lang w:eastAsia="zh-CN"/>
        </w:rPr>
        <w:t xml:space="preserve">Proposal </w:t>
      </w:r>
      <w:r>
        <w:rPr>
          <w:b/>
          <w:bCs/>
          <w:iCs/>
          <w:lang w:eastAsia="zh-CN"/>
        </w:rPr>
        <w:t>3</w:t>
      </w:r>
    </w:p>
    <w:p w14:paraId="442651E7" w14:textId="77777777" w:rsidR="00527A5F" w:rsidRPr="0062048D" w:rsidRDefault="00527A5F" w:rsidP="00527A5F">
      <w:pPr>
        <w:pStyle w:val="ListParagraph"/>
        <w:numPr>
          <w:ilvl w:val="0"/>
          <w:numId w:val="21"/>
        </w:numPr>
        <w:autoSpaceDE/>
        <w:autoSpaceDN/>
        <w:adjustRightInd/>
        <w:snapToGrid/>
        <w:spacing w:after="180"/>
        <w:jc w:val="left"/>
        <w:rPr>
          <w:i/>
          <w:lang w:eastAsia="zh-CN"/>
        </w:rPr>
      </w:pPr>
      <w:r>
        <w:rPr>
          <w:i/>
          <w:lang w:eastAsia="zh-CN"/>
        </w:rPr>
        <w:t>T</w:t>
      </w:r>
      <w:r w:rsidRPr="0062048D">
        <w:rPr>
          <w:i/>
          <w:lang w:eastAsia="zh-CN"/>
        </w:rPr>
        <w:t>he option</w:t>
      </w:r>
      <w:r>
        <w:rPr>
          <w:i/>
          <w:lang w:eastAsia="zh-CN"/>
        </w:rPr>
        <w:t>s</w:t>
      </w:r>
      <w:r w:rsidRPr="0062048D">
        <w:rPr>
          <w:i/>
          <w:lang w:eastAsia="zh-CN"/>
        </w:rPr>
        <w:t xml:space="preserve"> of max channel BW of 100 MHz </w:t>
      </w:r>
      <w:r>
        <w:rPr>
          <w:i/>
          <w:lang w:eastAsia="zh-CN"/>
        </w:rPr>
        <w:t xml:space="preserve">and 50 MHz </w:t>
      </w:r>
      <w:r w:rsidRPr="0062048D">
        <w:rPr>
          <w:i/>
          <w:lang w:eastAsia="zh-CN"/>
        </w:rPr>
        <w:t>for RedCap UEs in FR2</w:t>
      </w:r>
      <w:r>
        <w:rPr>
          <w:i/>
          <w:lang w:eastAsia="zh-CN"/>
        </w:rPr>
        <w:t xml:space="preserve"> should be carefully considered in conjunction with other UE cost reduction schemes like # of Rx chains in view of significant performance impact for 50 MHz UEs, and associated spec impact to mitigate them</w:t>
      </w:r>
      <w:r w:rsidRPr="0062048D">
        <w:rPr>
          <w:i/>
          <w:lang w:eastAsia="zh-CN"/>
        </w:rPr>
        <w:t>.</w:t>
      </w:r>
    </w:p>
    <w:p w14:paraId="0D20EA01" w14:textId="77777777" w:rsidR="00527A5F" w:rsidRDefault="00527A5F" w:rsidP="00527A5F">
      <w:pPr>
        <w:rPr>
          <w:b/>
        </w:rPr>
      </w:pPr>
      <w:r>
        <w:rPr>
          <w:b/>
        </w:rPr>
        <w:t>Proposal 4</w:t>
      </w:r>
    </w:p>
    <w:p w14:paraId="42BDEF19"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For Type A HD-FDD, the guard period for DL-to-UL and UL-to-DL switching may be relaxed compared to the minimum Rx-to-Tx and Tx-to-Rx switching times defined in Rel-15 for a UE not supporting full-duplex communication.</w:t>
      </w:r>
    </w:p>
    <w:p w14:paraId="0B8A578B"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The impact of guard period or DL-to-UL or UL-to-DL switching time should be investigated.</w:t>
      </w:r>
    </w:p>
    <w:p w14:paraId="554D3195"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Type B HD-FDD is not pursued further for RedCap UEs in Rel-17.</w:t>
      </w:r>
    </w:p>
    <w:p w14:paraId="0D7402EA" w14:textId="77777777" w:rsidR="00527A5F" w:rsidRDefault="00527A5F" w:rsidP="00527A5F">
      <w:pPr>
        <w:rPr>
          <w:b/>
        </w:rPr>
      </w:pPr>
      <w:r>
        <w:rPr>
          <w:b/>
        </w:rPr>
        <w:t>Proposal 5</w:t>
      </w:r>
    </w:p>
    <w:p w14:paraId="36A0800F"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lastRenderedPageBreak/>
        <w:t>RAN1 to further consider defining a new set of minimum UE processing times for PDSCH processing</w:t>
      </w:r>
      <w:r w:rsidRPr="006B4D26">
        <w:rPr>
          <w:i/>
          <w:lang w:eastAsia="zh-CN"/>
        </w:rPr>
        <w:t xml:space="preserve"> </w:t>
      </w:r>
      <w:r>
        <w:rPr>
          <w:i/>
          <w:lang w:eastAsia="zh-CN"/>
        </w:rPr>
        <w:t>and PUSCH preparation during the normative phase</w:t>
      </w:r>
    </w:p>
    <w:p w14:paraId="465D8A01"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New values that are at least two times of the current Capability 1 values should be considered as a starting point.</w:t>
      </w:r>
    </w:p>
    <w:p w14:paraId="0D8417F1"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Identification of RedCap UEs based on PRACH resource and/or PRACH preamble partitioning should be considered further.</w:t>
      </w:r>
    </w:p>
    <w:p w14:paraId="1F972848" w14:textId="77777777" w:rsidR="00527A5F" w:rsidRPr="00BB73F6" w:rsidRDefault="00527A5F" w:rsidP="00527A5F">
      <w:pPr>
        <w:pStyle w:val="ListParagraph"/>
        <w:numPr>
          <w:ilvl w:val="0"/>
          <w:numId w:val="3"/>
        </w:numPr>
        <w:autoSpaceDE/>
        <w:autoSpaceDN/>
        <w:adjustRightInd/>
        <w:snapToGrid/>
        <w:spacing w:after="180"/>
        <w:jc w:val="left"/>
        <w:rPr>
          <w:i/>
          <w:lang w:eastAsia="zh-CN"/>
        </w:rPr>
      </w:pPr>
      <w:r>
        <w:rPr>
          <w:i/>
          <w:lang w:eastAsia="zh-CN"/>
        </w:rPr>
        <w:t>RAN1 to further consider relaxing requirements for A-CSI processing including CSI processing timeline relaxations and reduction in minimum number of CSI processes (CPUs), number of ports in a CSI-RS resource, etc.</w:t>
      </w:r>
    </w:p>
    <w:p w14:paraId="04F120AF" w14:textId="77777777" w:rsidR="00527A5F" w:rsidRDefault="00527A5F" w:rsidP="00527A5F">
      <w:pPr>
        <w:rPr>
          <w:b/>
        </w:rPr>
      </w:pPr>
      <w:r>
        <w:rPr>
          <w:b/>
        </w:rPr>
        <w:t>Proposal 6</w:t>
      </w:r>
    </w:p>
    <w:p w14:paraId="317F9AD7" w14:textId="77777777" w:rsidR="00527A5F" w:rsidRPr="00DF61C6" w:rsidRDefault="00527A5F" w:rsidP="00527A5F">
      <w:pPr>
        <w:pStyle w:val="ListParagraph"/>
        <w:numPr>
          <w:ilvl w:val="0"/>
          <w:numId w:val="3"/>
        </w:numPr>
        <w:autoSpaceDE/>
        <w:autoSpaceDN/>
        <w:adjustRightInd/>
        <w:snapToGrid/>
        <w:spacing w:after="180"/>
        <w:jc w:val="left"/>
        <w:rPr>
          <w:i/>
          <w:lang w:eastAsia="zh-CN"/>
        </w:rPr>
      </w:pPr>
      <w:r>
        <w:rPr>
          <w:i/>
          <w:lang w:eastAsia="zh-CN"/>
        </w:rPr>
        <w:t xml:space="preserve">For </w:t>
      </w:r>
      <w:r w:rsidRPr="00DF61C6">
        <w:rPr>
          <w:i/>
          <w:lang w:eastAsia="zh-CN"/>
        </w:rPr>
        <w:t>FR1 DL, relaxation of maximum mandatory modulation to 64QAM instead of 256QAM</w:t>
      </w:r>
      <w:r>
        <w:rPr>
          <w:i/>
          <w:lang w:eastAsia="zh-CN"/>
        </w:rPr>
        <w:t xml:space="preserve"> is considered during the normative phase</w:t>
      </w:r>
      <w:r w:rsidRPr="00DF61C6">
        <w:rPr>
          <w:i/>
          <w:lang w:eastAsia="zh-CN"/>
        </w:rPr>
        <w:t>.</w:t>
      </w:r>
    </w:p>
    <w:p w14:paraId="0763E59A" w14:textId="77777777" w:rsidR="00527A5F" w:rsidRPr="00DF61C6" w:rsidRDefault="00527A5F" w:rsidP="00527A5F">
      <w:pPr>
        <w:pStyle w:val="ListParagraph"/>
        <w:numPr>
          <w:ilvl w:val="0"/>
          <w:numId w:val="3"/>
        </w:numPr>
        <w:autoSpaceDE/>
        <w:autoSpaceDN/>
        <w:adjustRightInd/>
        <w:snapToGrid/>
        <w:spacing w:after="180"/>
        <w:jc w:val="left"/>
        <w:rPr>
          <w:i/>
          <w:lang w:eastAsia="zh-CN"/>
        </w:rPr>
      </w:pPr>
      <w:r w:rsidRPr="00DF61C6">
        <w:rPr>
          <w:i/>
          <w:lang w:eastAsia="zh-CN"/>
        </w:rPr>
        <w:t>For FR2 DL, study relaxation of maximum mandatory modulation to 16QAM instead of 64QAM</w:t>
      </w:r>
      <w:r>
        <w:rPr>
          <w:i/>
          <w:lang w:eastAsia="zh-CN"/>
        </w:rPr>
        <w:t xml:space="preserve"> is considered during the normative phase</w:t>
      </w:r>
      <w:r w:rsidRPr="00DF61C6">
        <w:rPr>
          <w:i/>
          <w:lang w:eastAsia="zh-CN"/>
        </w:rPr>
        <w:t>.</w:t>
      </w:r>
    </w:p>
    <w:p w14:paraId="1E6C00F7" w14:textId="77777777" w:rsidR="00527A5F" w:rsidRPr="003E5E6C" w:rsidRDefault="00527A5F" w:rsidP="00527A5F">
      <w:pPr>
        <w:pStyle w:val="ListParagraph"/>
        <w:numPr>
          <w:ilvl w:val="0"/>
          <w:numId w:val="3"/>
        </w:numPr>
        <w:autoSpaceDE/>
        <w:autoSpaceDN/>
        <w:adjustRightInd/>
        <w:snapToGrid/>
        <w:spacing w:after="180"/>
        <w:jc w:val="left"/>
        <w:rPr>
          <w:i/>
          <w:lang w:eastAsia="zh-CN"/>
        </w:rPr>
      </w:pPr>
      <w:r w:rsidRPr="00DF61C6">
        <w:rPr>
          <w:i/>
          <w:lang w:eastAsia="zh-CN"/>
        </w:rPr>
        <w:t xml:space="preserve">For </w:t>
      </w:r>
      <w:r>
        <w:rPr>
          <w:i/>
          <w:lang w:eastAsia="zh-CN"/>
        </w:rPr>
        <w:t xml:space="preserve">FR1 and </w:t>
      </w:r>
      <w:r w:rsidRPr="00DF61C6">
        <w:rPr>
          <w:i/>
          <w:lang w:eastAsia="zh-CN"/>
        </w:rPr>
        <w:t>FR2 UL, relaxation of maximum mandatory modulation to 16QAM instead of 64QAM</w:t>
      </w:r>
      <w:r>
        <w:rPr>
          <w:i/>
          <w:lang w:eastAsia="zh-CN"/>
        </w:rPr>
        <w:t xml:space="preserve"> is deprioritized</w:t>
      </w:r>
      <w:r w:rsidRPr="00DF61C6">
        <w:rPr>
          <w:i/>
          <w:lang w:eastAsia="zh-CN"/>
        </w:rPr>
        <w:t>.</w:t>
      </w:r>
    </w:p>
    <w:p w14:paraId="306DCA2A" w14:textId="77777777" w:rsidR="00527A5F" w:rsidRDefault="00527A5F" w:rsidP="00527A5F">
      <w:pPr>
        <w:rPr>
          <w:b/>
        </w:rPr>
      </w:pPr>
      <w:r>
        <w:rPr>
          <w:b/>
        </w:rPr>
        <w:t>Proposal 7</w:t>
      </w:r>
    </w:p>
    <w:p w14:paraId="7EF17D34"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115D2CD4"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RAN1 to focus on simplifying features that can provide meaningful benefits in complexity and power consumption reduction. In this regard, the following aspects should be considered further:</w:t>
      </w:r>
    </w:p>
    <w:p w14:paraId="3E8D7B16" w14:textId="77777777" w:rsidR="00527A5F" w:rsidRPr="00695640" w:rsidRDefault="00527A5F" w:rsidP="00527A5F">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54B7CC10"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A1C702F"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Simplified BWP operation</w:t>
      </w:r>
    </w:p>
    <w:p w14:paraId="200883E8"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01B9240A"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No support of prioritization of dynamically scheduled PDSCH/PUSCH over SPS/CG PUSCH occasions respectively</w:t>
      </w:r>
    </w:p>
    <w:p w14:paraId="72E1D624" w14:textId="0126E8DB" w:rsidR="00527A5F" w:rsidRPr="00527A5F" w:rsidRDefault="00527A5F" w:rsidP="00527A5F">
      <w:pPr>
        <w:pStyle w:val="ListParagraph"/>
        <w:numPr>
          <w:ilvl w:val="1"/>
          <w:numId w:val="3"/>
        </w:numPr>
        <w:autoSpaceDE/>
        <w:autoSpaceDN/>
        <w:adjustRightInd/>
        <w:snapToGrid/>
        <w:spacing w:after="180"/>
        <w:jc w:val="left"/>
        <w:rPr>
          <w:i/>
          <w:lang w:eastAsia="zh-CN"/>
        </w:rPr>
      </w:pPr>
      <w:r>
        <w:rPr>
          <w:i/>
          <w:lang w:eastAsia="zh-CN"/>
        </w:rPr>
        <w:t>PDSCH reception with receiver side puncturing on configured reserved resources.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4D4EC9">
      <w:pPr>
        <w:widowControl w:val="0"/>
        <w:numPr>
          <w:ilvl w:val="0"/>
          <w:numId w:val="7"/>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p w14:paraId="6FFF3DF0" w14:textId="519B9344" w:rsidR="00B276B7" w:rsidRDefault="00B276B7" w:rsidP="004D4EC9">
      <w:pPr>
        <w:widowControl w:val="0"/>
        <w:numPr>
          <w:ilvl w:val="0"/>
          <w:numId w:val="7"/>
        </w:numPr>
        <w:overflowPunct w:val="0"/>
        <w:snapToGrid/>
      </w:pPr>
      <w:bookmarkStart w:id="7" w:name="_Ref40460641"/>
      <w:r>
        <w:t>3GPP TS 38.214, v16.</w:t>
      </w:r>
      <w:r w:rsidR="00527A5F">
        <w:t>3</w:t>
      </w:r>
      <w:r>
        <w:t>.0</w:t>
      </w:r>
      <w:bookmarkEnd w:id="7"/>
      <w:r w:rsidR="00527A5F">
        <w:t>.</w:t>
      </w:r>
    </w:p>
    <w:p w14:paraId="6D976FEB" w14:textId="3A8293AD" w:rsidR="00E516B2" w:rsidRDefault="00E516B2" w:rsidP="004D4EC9">
      <w:pPr>
        <w:widowControl w:val="0"/>
        <w:numPr>
          <w:ilvl w:val="0"/>
          <w:numId w:val="7"/>
        </w:numPr>
        <w:overflowPunct w:val="0"/>
        <w:snapToGrid/>
      </w:pPr>
      <w:bookmarkStart w:id="8" w:name="_Ref47738267"/>
      <w:r>
        <w:t>RAN1 Chairman’s notes, RAN1 #101-E meeting.</w:t>
      </w:r>
      <w:bookmarkEnd w:id="8"/>
    </w:p>
    <w:p w14:paraId="3E68375A" w14:textId="4CBFCCA9" w:rsidR="0015717C" w:rsidRDefault="00D1736D" w:rsidP="004D4EC9">
      <w:pPr>
        <w:widowControl w:val="0"/>
        <w:numPr>
          <w:ilvl w:val="0"/>
          <w:numId w:val="7"/>
        </w:numPr>
        <w:overflowPunct w:val="0"/>
        <w:snapToGrid/>
      </w:pPr>
      <w:bookmarkStart w:id="9" w:name="_Ref53789212"/>
      <w:r w:rsidRPr="00D1736D">
        <w:t>R1-2007949, “On coverage recovery for RedCap UEs,” Intel Corporation, 3GPP RAN1 #103E, Oct-Nov 2020.</w:t>
      </w:r>
      <w:bookmarkEnd w:id="9"/>
    </w:p>
    <w:p w14:paraId="751B4496" w14:textId="6BC62B57" w:rsidR="00527A5F" w:rsidRPr="00CF2A29" w:rsidRDefault="00527A5F" w:rsidP="004D4EC9">
      <w:pPr>
        <w:widowControl w:val="0"/>
        <w:numPr>
          <w:ilvl w:val="0"/>
          <w:numId w:val="7"/>
        </w:numPr>
        <w:overflowPunct w:val="0"/>
        <w:snapToGrid/>
      </w:pPr>
      <w:r>
        <w:t>RAN1 Chairman’s notes, RAN1 #102-E meeting.</w:t>
      </w:r>
    </w:p>
    <w:sectPr w:rsidR="00527A5F" w:rsidRPr="00CF2A2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11"/>
  </w:num>
  <w:num w:numId="3">
    <w:abstractNumId w:val="24"/>
  </w:num>
  <w:num w:numId="4">
    <w:abstractNumId w:val="28"/>
  </w:num>
  <w:num w:numId="5">
    <w:abstractNumId w:val="8"/>
  </w:num>
  <w:num w:numId="6">
    <w:abstractNumId w:val="22"/>
  </w:num>
  <w:num w:numId="7">
    <w:abstractNumId w:val="30"/>
  </w:num>
  <w:num w:numId="8">
    <w:abstractNumId w:val="9"/>
  </w:num>
  <w:num w:numId="9">
    <w:abstractNumId w:val="12"/>
  </w:num>
  <w:num w:numId="10">
    <w:abstractNumId w:val="21"/>
  </w:num>
  <w:num w:numId="11">
    <w:abstractNumId w:val="4"/>
  </w:num>
  <w:num w:numId="12">
    <w:abstractNumId w:val="5"/>
  </w:num>
  <w:num w:numId="13">
    <w:abstractNumId w:val="23"/>
  </w:num>
  <w:num w:numId="14">
    <w:abstractNumId w:val="18"/>
  </w:num>
  <w:num w:numId="15">
    <w:abstractNumId w:val="16"/>
  </w:num>
  <w:num w:numId="16">
    <w:abstractNumId w:val="27"/>
  </w:num>
  <w:num w:numId="17">
    <w:abstractNumId w:val="17"/>
  </w:num>
  <w:num w:numId="18">
    <w:abstractNumId w:val="13"/>
  </w:num>
  <w:num w:numId="19">
    <w:abstractNumId w:val="25"/>
  </w:num>
  <w:num w:numId="20">
    <w:abstractNumId w:val="7"/>
  </w:num>
  <w:num w:numId="21">
    <w:abstractNumId w:val="20"/>
  </w:num>
  <w:num w:numId="22">
    <w:abstractNumId w:val="26"/>
  </w:num>
  <w:num w:numId="23">
    <w:abstractNumId w:val="0"/>
  </w:num>
  <w:num w:numId="24">
    <w:abstractNumId w:val="19"/>
  </w:num>
  <w:num w:numId="25">
    <w:abstractNumId w:val="6"/>
  </w:num>
  <w:num w:numId="26">
    <w:abstractNumId w:val="15"/>
  </w:num>
  <w:num w:numId="27">
    <w:abstractNumId w:val="2"/>
  </w:num>
  <w:num w:numId="28">
    <w:abstractNumId w:val="14"/>
  </w:num>
  <w:num w:numId="29">
    <w:abstractNumId w:val="3"/>
  </w:num>
  <w:num w:numId="30">
    <w:abstractNumId w:val="1"/>
  </w:num>
  <w:num w:numId="31">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58ED"/>
    <w:rsid w:val="00005F7B"/>
    <w:rsid w:val="000107BE"/>
    <w:rsid w:val="000123AD"/>
    <w:rsid w:val="000126B2"/>
    <w:rsid w:val="00012884"/>
    <w:rsid w:val="0001344B"/>
    <w:rsid w:val="000140A3"/>
    <w:rsid w:val="00016127"/>
    <w:rsid w:val="000161B0"/>
    <w:rsid w:val="000162C8"/>
    <w:rsid w:val="00020C1D"/>
    <w:rsid w:val="0002393D"/>
    <w:rsid w:val="00025E62"/>
    <w:rsid w:val="000268F5"/>
    <w:rsid w:val="00026966"/>
    <w:rsid w:val="00031D16"/>
    <w:rsid w:val="00031EE5"/>
    <w:rsid w:val="000336F4"/>
    <w:rsid w:val="00033B5F"/>
    <w:rsid w:val="000346AB"/>
    <w:rsid w:val="000368EC"/>
    <w:rsid w:val="00036E6A"/>
    <w:rsid w:val="0004518F"/>
    <w:rsid w:val="0005089C"/>
    <w:rsid w:val="00056843"/>
    <w:rsid w:val="00057A3B"/>
    <w:rsid w:val="00060BC7"/>
    <w:rsid w:val="00066263"/>
    <w:rsid w:val="00066338"/>
    <w:rsid w:val="00067254"/>
    <w:rsid w:val="00070CD1"/>
    <w:rsid w:val="00071485"/>
    <w:rsid w:val="0007221F"/>
    <w:rsid w:val="00073439"/>
    <w:rsid w:val="00074ADB"/>
    <w:rsid w:val="000758D2"/>
    <w:rsid w:val="00077CC0"/>
    <w:rsid w:val="000810C2"/>
    <w:rsid w:val="00083593"/>
    <w:rsid w:val="000842F5"/>
    <w:rsid w:val="0008537E"/>
    <w:rsid w:val="00093F5B"/>
    <w:rsid w:val="00094148"/>
    <w:rsid w:val="0009490D"/>
    <w:rsid w:val="00095033"/>
    <w:rsid w:val="0009546B"/>
    <w:rsid w:val="000969AE"/>
    <w:rsid w:val="00096EC1"/>
    <w:rsid w:val="000978FB"/>
    <w:rsid w:val="000A03F9"/>
    <w:rsid w:val="000A13B4"/>
    <w:rsid w:val="000A2F7F"/>
    <w:rsid w:val="000A2FE7"/>
    <w:rsid w:val="000A34D3"/>
    <w:rsid w:val="000A7E44"/>
    <w:rsid w:val="000B01A0"/>
    <w:rsid w:val="000C0A12"/>
    <w:rsid w:val="000C0ADD"/>
    <w:rsid w:val="000C17DD"/>
    <w:rsid w:val="000C45B5"/>
    <w:rsid w:val="000C5541"/>
    <w:rsid w:val="000C71C2"/>
    <w:rsid w:val="000D0C2C"/>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CB9"/>
    <w:rsid w:val="000F1E6E"/>
    <w:rsid w:val="000F5C68"/>
    <w:rsid w:val="000F6703"/>
    <w:rsid w:val="000F7D6D"/>
    <w:rsid w:val="0010108F"/>
    <w:rsid w:val="00101523"/>
    <w:rsid w:val="0010210F"/>
    <w:rsid w:val="001033FE"/>
    <w:rsid w:val="00104598"/>
    <w:rsid w:val="00105D40"/>
    <w:rsid w:val="00105E22"/>
    <w:rsid w:val="00107AB7"/>
    <w:rsid w:val="00107B7C"/>
    <w:rsid w:val="0011528F"/>
    <w:rsid w:val="00115FDB"/>
    <w:rsid w:val="00117014"/>
    <w:rsid w:val="00117834"/>
    <w:rsid w:val="001179B7"/>
    <w:rsid w:val="00122885"/>
    <w:rsid w:val="00122E13"/>
    <w:rsid w:val="00124713"/>
    <w:rsid w:val="00125A40"/>
    <w:rsid w:val="00131566"/>
    <w:rsid w:val="001316EB"/>
    <w:rsid w:val="00132CEA"/>
    <w:rsid w:val="001341DE"/>
    <w:rsid w:val="00134601"/>
    <w:rsid w:val="00136B68"/>
    <w:rsid w:val="0014156D"/>
    <w:rsid w:val="00143AA5"/>
    <w:rsid w:val="001459DF"/>
    <w:rsid w:val="001508BE"/>
    <w:rsid w:val="00152BCF"/>
    <w:rsid w:val="00152DB1"/>
    <w:rsid w:val="001539A0"/>
    <w:rsid w:val="00154219"/>
    <w:rsid w:val="00155115"/>
    <w:rsid w:val="001567AA"/>
    <w:rsid w:val="0015717C"/>
    <w:rsid w:val="00157961"/>
    <w:rsid w:val="00165495"/>
    <w:rsid w:val="00166E1E"/>
    <w:rsid w:val="00167110"/>
    <w:rsid w:val="00170850"/>
    <w:rsid w:val="001719B6"/>
    <w:rsid w:val="001761A1"/>
    <w:rsid w:val="00176BA2"/>
    <w:rsid w:val="0017724D"/>
    <w:rsid w:val="00183D53"/>
    <w:rsid w:val="00183D99"/>
    <w:rsid w:val="00185C61"/>
    <w:rsid w:val="00186C7F"/>
    <w:rsid w:val="00186F19"/>
    <w:rsid w:val="00191DD9"/>
    <w:rsid w:val="00192AFC"/>
    <w:rsid w:val="00193D4C"/>
    <w:rsid w:val="00195805"/>
    <w:rsid w:val="00197009"/>
    <w:rsid w:val="0019713C"/>
    <w:rsid w:val="001972D1"/>
    <w:rsid w:val="001A089E"/>
    <w:rsid w:val="001A2F6C"/>
    <w:rsid w:val="001A52DB"/>
    <w:rsid w:val="001A584E"/>
    <w:rsid w:val="001A7CD0"/>
    <w:rsid w:val="001B0A55"/>
    <w:rsid w:val="001B0CAC"/>
    <w:rsid w:val="001B117D"/>
    <w:rsid w:val="001B2246"/>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A92"/>
    <w:rsid w:val="001E1D21"/>
    <w:rsid w:val="001E3135"/>
    <w:rsid w:val="001E5720"/>
    <w:rsid w:val="001E7B74"/>
    <w:rsid w:val="001F3D96"/>
    <w:rsid w:val="001F46C4"/>
    <w:rsid w:val="001F51E5"/>
    <w:rsid w:val="001F64A9"/>
    <w:rsid w:val="001F6B7F"/>
    <w:rsid w:val="001F7087"/>
    <w:rsid w:val="00200F8F"/>
    <w:rsid w:val="002018B8"/>
    <w:rsid w:val="00202B61"/>
    <w:rsid w:val="00203100"/>
    <w:rsid w:val="002053D9"/>
    <w:rsid w:val="00205E91"/>
    <w:rsid w:val="0020747E"/>
    <w:rsid w:val="00211B66"/>
    <w:rsid w:val="00211D62"/>
    <w:rsid w:val="00215DF8"/>
    <w:rsid w:val="0021700D"/>
    <w:rsid w:val="00217B5F"/>
    <w:rsid w:val="002212B8"/>
    <w:rsid w:val="00222A70"/>
    <w:rsid w:val="002234A7"/>
    <w:rsid w:val="002237E6"/>
    <w:rsid w:val="00224209"/>
    <w:rsid w:val="00230496"/>
    <w:rsid w:val="00232853"/>
    <w:rsid w:val="00232CAC"/>
    <w:rsid w:val="0023365D"/>
    <w:rsid w:val="002336C0"/>
    <w:rsid w:val="002347E5"/>
    <w:rsid w:val="00234EB8"/>
    <w:rsid w:val="002376E3"/>
    <w:rsid w:val="00240004"/>
    <w:rsid w:val="00240779"/>
    <w:rsid w:val="00240A24"/>
    <w:rsid w:val="00241CB7"/>
    <w:rsid w:val="002470AB"/>
    <w:rsid w:val="002500FC"/>
    <w:rsid w:val="00251181"/>
    <w:rsid w:val="002518AC"/>
    <w:rsid w:val="002547C6"/>
    <w:rsid w:val="002555EA"/>
    <w:rsid w:val="002570CB"/>
    <w:rsid w:val="002579A4"/>
    <w:rsid w:val="002605A8"/>
    <w:rsid w:val="0026234E"/>
    <w:rsid w:val="0026628E"/>
    <w:rsid w:val="002703CA"/>
    <w:rsid w:val="00273359"/>
    <w:rsid w:val="00274972"/>
    <w:rsid w:val="002815BC"/>
    <w:rsid w:val="00283CE6"/>
    <w:rsid w:val="00284D0A"/>
    <w:rsid w:val="00285D81"/>
    <w:rsid w:val="0028713D"/>
    <w:rsid w:val="002912A4"/>
    <w:rsid w:val="002940DE"/>
    <w:rsid w:val="002941D2"/>
    <w:rsid w:val="00294EC7"/>
    <w:rsid w:val="00295114"/>
    <w:rsid w:val="00295687"/>
    <w:rsid w:val="00295E1C"/>
    <w:rsid w:val="00296846"/>
    <w:rsid w:val="002A094B"/>
    <w:rsid w:val="002A288F"/>
    <w:rsid w:val="002A4C8D"/>
    <w:rsid w:val="002A4D2B"/>
    <w:rsid w:val="002A5D6A"/>
    <w:rsid w:val="002A6E15"/>
    <w:rsid w:val="002B254D"/>
    <w:rsid w:val="002B33EA"/>
    <w:rsid w:val="002B4397"/>
    <w:rsid w:val="002B5711"/>
    <w:rsid w:val="002B5780"/>
    <w:rsid w:val="002B6308"/>
    <w:rsid w:val="002B647B"/>
    <w:rsid w:val="002C0FF0"/>
    <w:rsid w:val="002C2CCF"/>
    <w:rsid w:val="002C2F53"/>
    <w:rsid w:val="002C3BEF"/>
    <w:rsid w:val="002C5B81"/>
    <w:rsid w:val="002C6EE3"/>
    <w:rsid w:val="002C77D0"/>
    <w:rsid w:val="002D0444"/>
    <w:rsid w:val="002D1F61"/>
    <w:rsid w:val="002D39F9"/>
    <w:rsid w:val="002D5053"/>
    <w:rsid w:val="002D6854"/>
    <w:rsid w:val="002E1C44"/>
    <w:rsid w:val="002E2D4D"/>
    <w:rsid w:val="002E3491"/>
    <w:rsid w:val="002E5F18"/>
    <w:rsid w:val="002E6500"/>
    <w:rsid w:val="002E6D80"/>
    <w:rsid w:val="002F0669"/>
    <w:rsid w:val="002F17FA"/>
    <w:rsid w:val="002F3829"/>
    <w:rsid w:val="002F59C6"/>
    <w:rsid w:val="002F67F9"/>
    <w:rsid w:val="002F72EF"/>
    <w:rsid w:val="003013AD"/>
    <w:rsid w:val="00302709"/>
    <w:rsid w:val="003039E9"/>
    <w:rsid w:val="00306524"/>
    <w:rsid w:val="0031191B"/>
    <w:rsid w:val="00312945"/>
    <w:rsid w:val="003138D8"/>
    <w:rsid w:val="00315D8B"/>
    <w:rsid w:val="003161AB"/>
    <w:rsid w:val="00317C62"/>
    <w:rsid w:val="00324F04"/>
    <w:rsid w:val="00325424"/>
    <w:rsid w:val="00325D35"/>
    <w:rsid w:val="00326529"/>
    <w:rsid w:val="0032758F"/>
    <w:rsid w:val="00327E8D"/>
    <w:rsid w:val="00332DAB"/>
    <w:rsid w:val="0033579C"/>
    <w:rsid w:val="003401B2"/>
    <w:rsid w:val="00341D78"/>
    <w:rsid w:val="00341D80"/>
    <w:rsid w:val="00343084"/>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5284"/>
    <w:rsid w:val="00367943"/>
    <w:rsid w:val="003714E6"/>
    <w:rsid w:val="00371CD2"/>
    <w:rsid w:val="0037270E"/>
    <w:rsid w:val="00373064"/>
    <w:rsid w:val="003757A1"/>
    <w:rsid w:val="00380B12"/>
    <w:rsid w:val="00381DE8"/>
    <w:rsid w:val="00382306"/>
    <w:rsid w:val="00384478"/>
    <w:rsid w:val="00386C31"/>
    <w:rsid w:val="00386E2D"/>
    <w:rsid w:val="003877E5"/>
    <w:rsid w:val="0039171C"/>
    <w:rsid w:val="00393231"/>
    <w:rsid w:val="00393CAD"/>
    <w:rsid w:val="00395618"/>
    <w:rsid w:val="003960B6"/>
    <w:rsid w:val="003A6E08"/>
    <w:rsid w:val="003B1EF4"/>
    <w:rsid w:val="003B3843"/>
    <w:rsid w:val="003B4A93"/>
    <w:rsid w:val="003B66AD"/>
    <w:rsid w:val="003B789C"/>
    <w:rsid w:val="003B7FC3"/>
    <w:rsid w:val="003C0107"/>
    <w:rsid w:val="003C3888"/>
    <w:rsid w:val="003C3F44"/>
    <w:rsid w:val="003C64C0"/>
    <w:rsid w:val="003C7404"/>
    <w:rsid w:val="003D1F41"/>
    <w:rsid w:val="003D5061"/>
    <w:rsid w:val="003D6804"/>
    <w:rsid w:val="003D70B8"/>
    <w:rsid w:val="003E3B7B"/>
    <w:rsid w:val="003E5E6C"/>
    <w:rsid w:val="003E64FE"/>
    <w:rsid w:val="003E6D49"/>
    <w:rsid w:val="003F0094"/>
    <w:rsid w:val="003F1C83"/>
    <w:rsid w:val="003F2C80"/>
    <w:rsid w:val="003F342A"/>
    <w:rsid w:val="003F3E90"/>
    <w:rsid w:val="003F4458"/>
    <w:rsid w:val="003F6055"/>
    <w:rsid w:val="00400F3F"/>
    <w:rsid w:val="00400F4B"/>
    <w:rsid w:val="00400F6B"/>
    <w:rsid w:val="004033AC"/>
    <w:rsid w:val="00403808"/>
    <w:rsid w:val="00403F4B"/>
    <w:rsid w:val="00405B58"/>
    <w:rsid w:val="00406BA1"/>
    <w:rsid w:val="00411A32"/>
    <w:rsid w:val="00415016"/>
    <w:rsid w:val="004152DB"/>
    <w:rsid w:val="00416430"/>
    <w:rsid w:val="00416B3A"/>
    <w:rsid w:val="00420B27"/>
    <w:rsid w:val="00421B53"/>
    <w:rsid w:val="00422213"/>
    <w:rsid w:val="004225F4"/>
    <w:rsid w:val="00423D57"/>
    <w:rsid w:val="00424309"/>
    <w:rsid w:val="0042583C"/>
    <w:rsid w:val="00425AF1"/>
    <w:rsid w:val="00426B9F"/>
    <w:rsid w:val="004275AA"/>
    <w:rsid w:val="00431409"/>
    <w:rsid w:val="004316B6"/>
    <w:rsid w:val="00432742"/>
    <w:rsid w:val="00436A72"/>
    <w:rsid w:val="00446A9A"/>
    <w:rsid w:val="00451E8B"/>
    <w:rsid w:val="004539CF"/>
    <w:rsid w:val="00453AE2"/>
    <w:rsid w:val="004540FD"/>
    <w:rsid w:val="00455A38"/>
    <w:rsid w:val="00456445"/>
    <w:rsid w:val="004566E6"/>
    <w:rsid w:val="00456D82"/>
    <w:rsid w:val="00457B09"/>
    <w:rsid w:val="0046258E"/>
    <w:rsid w:val="00464B14"/>
    <w:rsid w:val="00467639"/>
    <w:rsid w:val="0047242D"/>
    <w:rsid w:val="0047289B"/>
    <w:rsid w:val="00472A5C"/>
    <w:rsid w:val="004730A8"/>
    <w:rsid w:val="00473268"/>
    <w:rsid w:val="00473358"/>
    <w:rsid w:val="00473B72"/>
    <w:rsid w:val="00474429"/>
    <w:rsid w:val="00477429"/>
    <w:rsid w:val="004776C6"/>
    <w:rsid w:val="0047795E"/>
    <w:rsid w:val="004806E4"/>
    <w:rsid w:val="00481CA9"/>
    <w:rsid w:val="0048233C"/>
    <w:rsid w:val="004829D5"/>
    <w:rsid w:val="00483DE4"/>
    <w:rsid w:val="0048613C"/>
    <w:rsid w:val="00486F84"/>
    <w:rsid w:val="004872BB"/>
    <w:rsid w:val="0049086E"/>
    <w:rsid w:val="00491BE1"/>
    <w:rsid w:val="00491ECD"/>
    <w:rsid w:val="004A29B4"/>
    <w:rsid w:val="004A3353"/>
    <w:rsid w:val="004A56F2"/>
    <w:rsid w:val="004A66C5"/>
    <w:rsid w:val="004A698C"/>
    <w:rsid w:val="004A7A88"/>
    <w:rsid w:val="004B1692"/>
    <w:rsid w:val="004B1F65"/>
    <w:rsid w:val="004B2B34"/>
    <w:rsid w:val="004B31EF"/>
    <w:rsid w:val="004B56FF"/>
    <w:rsid w:val="004B58F6"/>
    <w:rsid w:val="004B6A27"/>
    <w:rsid w:val="004B7ED3"/>
    <w:rsid w:val="004C0876"/>
    <w:rsid w:val="004C373B"/>
    <w:rsid w:val="004C51B4"/>
    <w:rsid w:val="004D03D5"/>
    <w:rsid w:val="004D08B1"/>
    <w:rsid w:val="004D1660"/>
    <w:rsid w:val="004D26CA"/>
    <w:rsid w:val="004D4B46"/>
    <w:rsid w:val="004D4EC9"/>
    <w:rsid w:val="004D5153"/>
    <w:rsid w:val="004D5C15"/>
    <w:rsid w:val="004D62E2"/>
    <w:rsid w:val="004D6782"/>
    <w:rsid w:val="004E1E40"/>
    <w:rsid w:val="004E25E8"/>
    <w:rsid w:val="004E3E1B"/>
    <w:rsid w:val="004E411E"/>
    <w:rsid w:val="004E5562"/>
    <w:rsid w:val="004E67E2"/>
    <w:rsid w:val="004E75BE"/>
    <w:rsid w:val="004E785E"/>
    <w:rsid w:val="004E7B98"/>
    <w:rsid w:val="004F072F"/>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20EE0"/>
    <w:rsid w:val="00520F29"/>
    <w:rsid w:val="00522931"/>
    <w:rsid w:val="00526069"/>
    <w:rsid w:val="00526711"/>
    <w:rsid w:val="005274EA"/>
    <w:rsid w:val="00527A5F"/>
    <w:rsid w:val="00527DB8"/>
    <w:rsid w:val="00531E61"/>
    <w:rsid w:val="00532625"/>
    <w:rsid w:val="0053516D"/>
    <w:rsid w:val="005357B3"/>
    <w:rsid w:val="005366F4"/>
    <w:rsid w:val="00536923"/>
    <w:rsid w:val="00542C3E"/>
    <w:rsid w:val="005432FA"/>
    <w:rsid w:val="00545D32"/>
    <w:rsid w:val="0054670D"/>
    <w:rsid w:val="005474C2"/>
    <w:rsid w:val="0055261D"/>
    <w:rsid w:val="00553025"/>
    <w:rsid w:val="0055356A"/>
    <w:rsid w:val="0055517A"/>
    <w:rsid w:val="005555AB"/>
    <w:rsid w:val="00556E47"/>
    <w:rsid w:val="00556F18"/>
    <w:rsid w:val="005602D4"/>
    <w:rsid w:val="0056066F"/>
    <w:rsid w:val="00560F89"/>
    <w:rsid w:val="0056158E"/>
    <w:rsid w:val="005623AD"/>
    <w:rsid w:val="00566E19"/>
    <w:rsid w:val="005676A9"/>
    <w:rsid w:val="00567A07"/>
    <w:rsid w:val="00570C00"/>
    <w:rsid w:val="00571085"/>
    <w:rsid w:val="00571EF8"/>
    <w:rsid w:val="00575FF3"/>
    <w:rsid w:val="00576317"/>
    <w:rsid w:val="00577292"/>
    <w:rsid w:val="00580364"/>
    <w:rsid w:val="00582863"/>
    <w:rsid w:val="00583ABA"/>
    <w:rsid w:val="00584507"/>
    <w:rsid w:val="00584645"/>
    <w:rsid w:val="00585826"/>
    <w:rsid w:val="00587799"/>
    <w:rsid w:val="00587979"/>
    <w:rsid w:val="00590AC1"/>
    <w:rsid w:val="0059316E"/>
    <w:rsid w:val="00593743"/>
    <w:rsid w:val="00593F41"/>
    <w:rsid w:val="0059616A"/>
    <w:rsid w:val="00596A20"/>
    <w:rsid w:val="00597E69"/>
    <w:rsid w:val="005A028C"/>
    <w:rsid w:val="005A16C6"/>
    <w:rsid w:val="005A23D7"/>
    <w:rsid w:val="005A2599"/>
    <w:rsid w:val="005A2BCF"/>
    <w:rsid w:val="005A2C11"/>
    <w:rsid w:val="005A4217"/>
    <w:rsid w:val="005A573E"/>
    <w:rsid w:val="005B13D8"/>
    <w:rsid w:val="005B18BB"/>
    <w:rsid w:val="005B258D"/>
    <w:rsid w:val="005B295B"/>
    <w:rsid w:val="005B3671"/>
    <w:rsid w:val="005B3D3B"/>
    <w:rsid w:val="005B56C3"/>
    <w:rsid w:val="005C0AAD"/>
    <w:rsid w:val="005C0AEE"/>
    <w:rsid w:val="005C1B3F"/>
    <w:rsid w:val="005C2450"/>
    <w:rsid w:val="005C3365"/>
    <w:rsid w:val="005C47C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876"/>
    <w:rsid w:val="00600954"/>
    <w:rsid w:val="006032FE"/>
    <w:rsid w:val="0060334F"/>
    <w:rsid w:val="006037C1"/>
    <w:rsid w:val="00603BD8"/>
    <w:rsid w:val="00603F9D"/>
    <w:rsid w:val="00605A1A"/>
    <w:rsid w:val="006062BB"/>
    <w:rsid w:val="00606502"/>
    <w:rsid w:val="00610BCA"/>
    <w:rsid w:val="00611C64"/>
    <w:rsid w:val="006126E0"/>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40534"/>
    <w:rsid w:val="00643905"/>
    <w:rsid w:val="00643CBE"/>
    <w:rsid w:val="00650450"/>
    <w:rsid w:val="00650D8F"/>
    <w:rsid w:val="00650DF0"/>
    <w:rsid w:val="00651A80"/>
    <w:rsid w:val="00651F55"/>
    <w:rsid w:val="006523A9"/>
    <w:rsid w:val="00652559"/>
    <w:rsid w:val="00652B69"/>
    <w:rsid w:val="00654504"/>
    <w:rsid w:val="00654E02"/>
    <w:rsid w:val="006614D5"/>
    <w:rsid w:val="006620BE"/>
    <w:rsid w:val="00665D26"/>
    <w:rsid w:val="00666723"/>
    <w:rsid w:val="00666AFD"/>
    <w:rsid w:val="00672097"/>
    <w:rsid w:val="00672262"/>
    <w:rsid w:val="00675E47"/>
    <w:rsid w:val="00677AD6"/>
    <w:rsid w:val="00677DCC"/>
    <w:rsid w:val="00680085"/>
    <w:rsid w:val="006808CB"/>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C8D"/>
    <w:rsid w:val="006A22AC"/>
    <w:rsid w:val="006A26AF"/>
    <w:rsid w:val="006A2EE1"/>
    <w:rsid w:val="006A304A"/>
    <w:rsid w:val="006A3B53"/>
    <w:rsid w:val="006A3CB7"/>
    <w:rsid w:val="006A3CEB"/>
    <w:rsid w:val="006A3F3C"/>
    <w:rsid w:val="006A66B9"/>
    <w:rsid w:val="006A6F69"/>
    <w:rsid w:val="006A7814"/>
    <w:rsid w:val="006B15FA"/>
    <w:rsid w:val="006B4D26"/>
    <w:rsid w:val="006B4FA5"/>
    <w:rsid w:val="006B53FF"/>
    <w:rsid w:val="006C1370"/>
    <w:rsid w:val="006C140F"/>
    <w:rsid w:val="006C1FB7"/>
    <w:rsid w:val="006C58B2"/>
    <w:rsid w:val="006C7448"/>
    <w:rsid w:val="006D0A61"/>
    <w:rsid w:val="006D1697"/>
    <w:rsid w:val="006D2697"/>
    <w:rsid w:val="006D4959"/>
    <w:rsid w:val="006D498F"/>
    <w:rsid w:val="006D4A0C"/>
    <w:rsid w:val="006D4D28"/>
    <w:rsid w:val="006D704D"/>
    <w:rsid w:val="006E2C95"/>
    <w:rsid w:val="006E4E63"/>
    <w:rsid w:val="006E712F"/>
    <w:rsid w:val="006F0AA8"/>
    <w:rsid w:val="006F1429"/>
    <w:rsid w:val="006F3370"/>
    <w:rsid w:val="006F61E4"/>
    <w:rsid w:val="006F7390"/>
    <w:rsid w:val="006F791F"/>
    <w:rsid w:val="00700C77"/>
    <w:rsid w:val="00701F73"/>
    <w:rsid w:val="00703EE4"/>
    <w:rsid w:val="00704311"/>
    <w:rsid w:val="007051D4"/>
    <w:rsid w:val="00706E06"/>
    <w:rsid w:val="00711B9A"/>
    <w:rsid w:val="0071344F"/>
    <w:rsid w:val="007144AA"/>
    <w:rsid w:val="00714A0C"/>
    <w:rsid w:val="00714C2F"/>
    <w:rsid w:val="007153F8"/>
    <w:rsid w:val="0071780F"/>
    <w:rsid w:val="00720543"/>
    <w:rsid w:val="00722120"/>
    <w:rsid w:val="007248E3"/>
    <w:rsid w:val="00725060"/>
    <w:rsid w:val="00725DFE"/>
    <w:rsid w:val="007262AD"/>
    <w:rsid w:val="00726931"/>
    <w:rsid w:val="00727505"/>
    <w:rsid w:val="00731EBF"/>
    <w:rsid w:val="007349D4"/>
    <w:rsid w:val="00736201"/>
    <w:rsid w:val="0073747C"/>
    <w:rsid w:val="00737DC3"/>
    <w:rsid w:val="0074121F"/>
    <w:rsid w:val="0074543E"/>
    <w:rsid w:val="00752539"/>
    <w:rsid w:val="007532AB"/>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2254"/>
    <w:rsid w:val="007747C1"/>
    <w:rsid w:val="0077637B"/>
    <w:rsid w:val="007764AA"/>
    <w:rsid w:val="007811DA"/>
    <w:rsid w:val="0078214E"/>
    <w:rsid w:val="0078220B"/>
    <w:rsid w:val="007824CD"/>
    <w:rsid w:val="0078253F"/>
    <w:rsid w:val="007830CE"/>
    <w:rsid w:val="0078344B"/>
    <w:rsid w:val="00784898"/>
    <w:rsid w:val="007854EB"/>
    <w:rsid w:val="00785D38"/>
    <w:rsid w:val="00787647"/>
    <w:rsid w:val="00790A15"/>
    <w:rsid w:val="00790A84"/>
    <w:rsid w:val="0079253F"/>
    <w:rsid w:val="00792B8B"/>
    <w:rsid w:val="00792E07"/>
    <w:rsid w:val="00793757"/>
    <w:rsid w:val="00794FC1"/>
    <w:rsid w:val="0079551B"/>
    <w:rsid w:val="007965C1"/>
    <w:rsid w:val="00797DAA"/>
    <w:rsid w:val="007A0246"/>
    <w:rsid w:val="007A3582"/>
    <w:rsid w:val="007A57DB"/>
    <w:rsid w:val="007A64DF"/>
    <w:rsid w:val="007A6C25"/>
    <w:rsid w:val="007B1877"/>
    <w:rsid w:val="007B2200"/>
    <w:rsid w:val="007B2A0C"/>
    <w:rsid w:val="007B2DA2"/>
    <w:rsid w:val="007B3796"/>
    <w:rsid w:val="007B3AEC"/>
    <w:rsid w:val="007B650F"/>
    <w:rsid w:val="007B6946"/>
    <w:rsid w:val="007C0283"/>
    <w:rsid w:val="007C1391"/>
    <w:rsid w:val="007C2258"/>
    <w:rsid w:val="007C2593"/>
    <w:rsid w:val="007C312E"/>
    <w:rsid w:val="007C4164"/>
    <w:rsid w:val="007C4F0C"/>
    <w:rsid w:val="007C624E"/>
    <w:rsid w:val="007C6921"/>
    <w:rsid w:val="007C7E80"/>
    <w:rsid w:val="007D0CBD"/>
    <w:rsid w:val="007D0E3C"/>
    <w:rsid w:val="007D1D83"/>
    <w:rsid w:val="007D2BD8"/>
    <w:rsid w:val="007D312C"/>
    <w:rsid w:val="007D343F"/>
    <w:rsid w:val="007D69DA"/>
    <w:rsid w:val="007D7046"/>
    <w:rsid w:val="007E3D37"/>
    <w:rsid w:val="007E3E7F"/>
    <w:rsid w:val="007E40D0"/>
    <w:rsid w:val="007E592A"/>
    <w:rsid w:val="007E687B"/>
    <w:rsid w:val="007E71E9"/>
    <w:rsid w:val="007F00E3"/>
    <w:rsid w:val="007F1306"/>
    <w:rsid w:val="007F13E0"/>
    <w:rsid w:val="007F3BC5"/>
    <w:rsid w:val="007F4F89"/>
    <w:rsid w:val="007F52FB"/>
    <w:rsid w:val="007F5E40"/>
    <w:rsid w:val="00801D1D"/>
    <w:rsid w:val="00802E30"/>
    <w:rsid w:val="008046E1"/>
    <w:rsid w:val="00804D5B"/>
    <w:rsid w:val="0080522A"/>
    <w:rsid w:val="00806954"/>
    <w:rsid w:val="00806C7A"/>
    <w:rsid w:val="008109DF"/>
    <w:rsid w:val="008141CF"/>
    <w:rsid w:val="0081682D"/>
    <w:rsid w:val="00816FEF"/>
    <w:rsid w:val="0082000F"/>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48"/>
    <w:rsid w:val="008429CE"/>
    <w:rsid w:val="00843E9A"/>
    <w:rsid w:val="0084446F"/>
    <w:rsid w:val="00844668"/>
    <w:rsid w:val="008451F2"/>
    <w:rsid w:val="00847003"/>
    <w:rsid w:val="00847C9B"/>
    <w:rsid w:val="00850974"/>
    <w:rsid w:val="00851DCB"/>
    <w:rsid w:val="00851E37"/>
    <w:rsid w:val="00852F00"/>
    <w:rsid w:val="00853E91"/>
    <w:rsid w:val="00854702"/>
    <w:rsid w:val="00856F73"/>
    <w:rsid w:val="00857876"/>
    <w:rsid w:val="0086070D"/>
    <w:rsid w:val="00860B72"/>
    <w:rsid w:val="00861A7E"/>
    <w:rsid w:val="00865767"/>
    <w:rsid w:val="008660DA"/>
    <w:rsid w:val="008705FA"/>
    <w:rsid w:val="00872BC3"/>
    <w:rsid w:val="008732E6"/>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5EED"/>
    <w:rsid w:val="00896CE5"/>
    <w:rsid w:val="008974D5"/>
    <w:rsid w:val="00897DD7"/>
    <w:rsid w:val="008A0AEF"/>
    <w:rsid w:val="008A278C"/>
    <w:rsid w:val="008A2A5C"/>
    <w:rsid w:val="008A2A8E"/>
    <w:rsid w:val="008A3641"/>
    <w:rsid w:val="008A3B4B"/>
    <w:rsid w:val="008A49AF"/>
    <w:rsid w:val="008A63E7"/>
    <w:rsid w:val="008B463A"/>
    <w:rsid w:val="008B58AE"/>
    <w:rsid w:val="008B5AC8"/>
    <w:rsid w:val="008B5C7E"/>
    <w:rsid w:val="008B5F2F"/>
    <w:rsid w:val="008B657B"/>
    <w:rsid w:val="008B6BA6"/>
    <w:rsid w:val="008B6D8A"/>
    <w:rsid w:val="008B71C9"/>
    <w:rsid w:val="008C101A"/>
    <w:rsid w:val="008C2BC5"/>
    <w:rsid w:val="008C2CC3"/>
    <w:rsid w:val="008C4FBA"/>
    <w:rsid w:val="008C73FB"/>
    <w:rsid w:val="008C7502"/>
    <w:rsid w:val="008D3137"/>
    <w:rsid w:val="008D56EF"/>
    <w:rsid w:val="008E1A5F"/>
    <w:rsid w:val="008E1BDB"/>
    <w:rsid w:val="008E3499"/>
    <w:rsid w:val="008E508E"/>
    <w:rsid w:val="008E55F8"/>
    <w:rsid w:val="008E5E14"/>
    <w:rsid w:val="008F3EE3"/>
    <w:rsid w:val="008F6324"/>
    <w:rsid w:val="008F7C2D"/>
    <w:rsid w:val="00900207"/>
    <w:rsid w:val="00901114"/>
    <w:rsid w:val="00906BFB"/>
    <w:rsid w:val="00906EB9"/>
    <w:rsid w:val="0091021E"/>
    <w:rsid w:val="00910617"/>
    <w:rsid w:val="00910C9C"/>
    <w:rsid w:val="00913AE0"/>
    <w:rsid w:val="00914A16"/>
    <w:rsid w:val="0092205D"/>
    <w:rsid w:val="0092320C"/>
    <w:rsid w:val="00923FA9"/>
    <w:rsid w:val="009241EA"/>
    <w:rsid w:val="009245F4"/>
    <w:rsid w:val="00927109"/>
    <w:rsid w:val="00931BA8"/>
    <w:rsid w:val="00931E43"/>
    <w:rsid w:val="00932FAE"/>
    <w:rsid w:val="0093348D"/>
    <w:rsid w:val="009356FC"/>
    <w:rsid w:val="00936C0C"/>
    <w:rsid w:val="00940171"/>
    <w:rsid w:val="0094288A"/>
    <w:rsid w:val="00942C6A"/>
    <w:rsid w:val="00943364"/>
    <w:rsid w:val="009435B0"/>
    <w:rsid w:val="009509CC"/>
    <w:rsid w:val="0095116D"/>
    <w:rsid w:val="00951A41"/>
    <w:rsid w:val="009537C5"/>
    <w:rsid w:val="00957AFD"/>
    <w:rsid w:val="00962AAC"/>
    <w:rsid w:val="00964CDA"/>
    <w:rsid w:val="00964DF6"/>
    <w:rsid w:val="00965784"/>
    <w:rsid w:val="00965FF4"/>
    <w:rsid w:val="0096724D"/>
    <w:rsid w:val="00967976"/>
    <w:rsid w:val="0097040B"/>
    <w:rsid w:val="0097171C"/>
    <w:rsid w:val="00973B78"/>
    <w:rsid w:val="009747D9"/>
    <w:rsid w:val="0097529D"/>
    <w:rsid w:val="009752B6"/>
    <w:rsid w:val="009760FE"/>
    <w:rsid w:val="00976B1B"/>
    <w:rsid w:val="00982419"/>
    <w:rsid w:val="00982B57"/>
    <w:rsid w:val="00983437"/>
    <w:rsid w:val="00984B70"/>
    <w:rsid w:val="00984D9F"/>
    <w:rsid w:val="00985631"/>
    <w:rsid w:val="00985897"/>
    <w:rsid w:val="00986CCA"/>
    <w:rsid w:val="009931B2"/>
    <w:rsid w:val="0099328C"/>
    <w:rsid w:val="0099794C"/>
    <w:rsid w:val="009A193E"/>
    <w:rsid w:val="009A1A0D"/>
    <w:rsid w:val="009A1C15"/>
    <w:rsid w:val="009A446A"/>
    <w:rsid w:val="009A46E0"/>
    <w:rsid w:val="009B309A"/>
    <w:rsid w:val="009B5010"/>
    <w:rsid w:val="009B513B"/>
    <w:rsid w:val="009B5F27"/>
    <w:rsid w:val="009C1D70"/>
    <w:rsid w:val="009C3318"/>
    <w:rsid w:val="009C46D9"/>
    <w:rsid w:val="009D0880"/>
    <w:rsid w:val="009D254E"/>
    <w:rsid w:val="009D2DA8"/>
    <w:rsid w:val="009D4FAD"/>
    <w:rsid w:val="009D6852"/>
    <w:rsid w:val="009E0972"/>
    <w:rsid w:val="009E2470"/>
    <w:rsid w:val="009E279A"/>
    <w:rsid w:val="009E28C4"/>
    <w:rsid w:val="009E480A"/>
    <w:rsid w:val="009E578D"/>
    <w:rsid w:val="009E5833"/>
    <w:rsid w:val="009E59D6"/>
    <w:rsid w:val="009E5FE4"/>
    <w:rsid w:val="009E6C51"/>
    <w:rsid w:val="009F1587"/>
    <w:rsid w:val="009F1E44"/>
    <w:rsid w:val="009F6117"/>
    <w:rsid w:val="00A02D4B"/>
    <w:rsid w:val="00A02D6F"/>
    <w:rsid w:val="00A04765"/>
    <w:rsid w:val="00A0574C"/>
    <w:rsid w:val="00A06869"/>
    <w:rsid w:val="00A07134"/>
    <w:rsid w:val="00A07A94"/>
    <w:rsid w:val="00A12523"/>
    <w:rsid w:val="00A126DF"/>
    <w:rsid w:val="00A12E93"/>
    <w:rsid w:val="00A1500B"/>
    <w:rsid w:val="00A1565F"/>
    <w:rsid w:val="00A15F83"/>
    <w:rsid w:val="00A17E11"/>
    <w:rsid w:val="00A206B2"/>
    <w:rsid w:val="00A20A35"/>
    <w:rsid w:val="00A226C0"/>
    <w:rsid w:val="00A250D5"/>
    <w:rsid w:val="00A26353"/>
    <w:rsid w:val="00A30E24"/>
    <w:rsid w:val="00A316F5"/>
    <w:rsid w:val="00A31D3C"/>
    <w:rsid w:val="00A34053"/>
    <w:rsid w:val="00A358E2"/>
    <w:rsid w:val="00A35BAA"/>
    <w:rsid w:val="00A368DA"/>
    <w:rsid w:val="00A374F8"/>
    <w:rsid w:val="00A40A21"/>
    <w:rsid w:val="00A4283C"/>
    <w:rsid w:val="00A44D2A"/>
    <w:rsid w:val="00A44FE8"/>
    <w:rsid w:val="00A464B5"/>
    <w:rsid w:val="00A46D6A"/>
    <w:rsid w:val="00A50334"/>
    <w:rsid w:val="00A51393"/>
    <w:rsid w:val="00A52DFB"/>
    <w:rsid w:val="00A55E2D"/>
    <w:rsid w:val="00A56FBF"/>
    <w:rsid w:val="00A578EB"/>
    <w:rsid w:val="00A57B64"/>
    <w:rsid w:val="00A57DC2"/>
    <w:rsid w:val="00A57FDB"/>
    <w:rsid w:val="00A6010F"/>
    <w:rsid w:val="00A640CA"/>
    <w:rsid w:val="00A646E0"/>
    <w:rsid w:val="00A709C3"/>
    <w:rsid w:val="00A7142E"/>
    <w:rsid w:val="00A71531"/>
    <w:rsid w:val="00A71B72"/>
    <w:rsid w:val="00A73FEC"/>
    <w:rsid w:val="00A740BA"/>
    <w:rsid w:val="00A75BF9"/>
    <w:rsid w:val="00A7641E"/>
    <w:rsid w:val="00A76CF6"/>
    <w:rsid w:val="00A82979"/>
    <w:rsid w:val="00A85124"/>
    <w:rsid w:val="00A85477"/>
    <w:rsid w:val="00A85D7A"/>
    <w:rsid w:val="00A92DFD"/>
    <w:rsid w:val="00A93AAA"/>
    <w:rsid w:val="00A94CA4"/>
    <w:rsid w:val="00A95007"/>
    <w:rsid w:val="00A956F8"/>
    <w:rsid w:val="00A95E63"/>
    <w:rsid w:val="00A976EB"/>
    <w:rsid w:val="00AA331F"/>
    <w:rsid w:val="00AA4C42"/>
    <w:rsid w:val="00AA60D1"/>
    <w:rsid w:val="00AA7E90"/>
    <w:rsid w:val="00AB0515"/>
    <w:rsid w:val="00AB0FEE"/>
    <w:rsid w:val="00AB274F"/>
    <w:rsid w:val="00AB40ED"/>
    <w:rsid w:val="00AC6800"/>
    <w:rsid w:val="00AD14CA"/>
    <w:rsid w:val="00AD1F01"/>
    <w:rsid w:val="00AD3918"/>
    <w:rsid w:val="00AD7502"/>
    <w:rsid w:val="00AE0C98"/>
    <w:rsid w:val="00AE1591"/>
    <w:rsid w:val="00AE3819"/>
    <w:rsid w:val="00AE3EF1"/>
    <w:rsid w:val="00AE4BA4"/>
    <w:rsid w:val="00AE652A"/>
    <w:rsid w:val="00AF01FA"/>
    <w:rsid w:val="00AF4B81"/>
    <w:rsid w:val="00AF554C"/>
    <w:rsid w:val="00AF58F4"/>
    <w:rsid w:val="00AF6859"/>
    <w:rsid w:val="00AF7C9B"/>
    <w:rsid w:val="00B00AF8"/>
    <w:rsid w:val="00B01F61"/>
    <w:rsid w:val="00B03CEE"/>
    <w:rsid w:val="00B07C72"/>
    <w:rsid w:val="00B100F6"/>
    <w:rsid w:val="00B12274"/>
    <w:rsid w:val="00B1243C"/>
    <w:rsid w:val="00B147C0"/>
    <w:rsid w:val="00B20150"/>
    <w:rsid w:val="00B21B02"/>
    <w:rsid w:val="00B2326C"/>
    <w:rsid w:val="00B23568"/>
    <w:rsid w:val="00B23F9D"/>
    <w:rsid w:val="00B24117"/>
    <w:rsid w:val="00B241A0"/>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47E66"/>
    <w:rsid w:val="00B52199"/>
    <w:rsid w:val="00B52818"/>
    <w:rsid w:val="00B55A26"/>
    <w:rsid w:val="00B55F55"/>
    <w:rsid w:val="00B56C1C"/>
    <w:rsid w:val="00B56C34"/>
    <w:rsid w:val="00B6306A"/>
    <w:rsid w:val="00B6308D"/>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6081"/>
    <w:rsid w:val="00BA78F2"/>
    <w:rsid w:val="00BB14F8"/>
    <w:rsid w:val="00BB1999"/>
    <w:rsid w:val="00BB201D"/>
    <w:rsid w:val="00BB24E7"/>
    <w:rsid w:val="00BB48E7"/>
    <w:rsid w:val="00BB70AA"/>
    <w:rsid w:val="00BB73F6"/>
    <w:rsid w:val="00BB7B96"/>
    <w:rsid w:val="00BC23A1"/>
    <w:rsid w:val="00BC4906"/>
    <w:rsid w:val="00BC6192"/>
    <w:rsid w:val="00BD0029"/>
    <w:rsid w:val="00BD3D87"/>
    <w:rsid w:val="00BD561F"/>
    <w:rsid w:val="00BE0BA1"/>
    <w:rsid w:val="00BE324C"/>
    <w:rsid w:val="00BE3881"/>
    <w:rsid w:val="00BE41CB"/>
    <w:rsid w:val="00BE4682"/>
    <w:rsid w:val="00BE53B2"/>
    <w:rsid w:val="00BE5FEA"/>
    <w:rsid w:val="00BE6B90"/>
    <w:rsid w:val="00BF33E1"/>
    <w:rsid w:val="00BF371E"/>
    <w:rsid w:val="00BF44CC"/>
    <w:rsid w:val="00C00E7C"/>
    <w:rsid w:val="00C00F61"/>
    <w:rsid w:val="00C01581"/>
    <w:rsid w:val="00C01834"/>
    <w:rsid w:val="00C03316"/>
    <w:rsid w:val="00C04452"/>
    <w:rsid w:val="00C07EC6"/>
    <w:rsid w:val="00C07F72"/>
    <w:rsid w:val="00C11214"/>
    <w:rsid w:val="00C11466"/>
    <w:rsid w:val="00C1211C"/>
    <w:rsid w:val="00C13634"/>
    <w:rsid w:val="00C17250"/>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79D"/>
    <w:rsid w:val="00C37A31"/>
    <w:rsid w:val="00C42EA4"/>
    <w:rsid w:val="00C43D45"/>
    <w:rsid w:val="00C45BBA"/>
    <w:rsid w:val="00C476D3"/>
    <w:rsid w:val="00C477F2"/>
    <w:rsid w:val="00C478BB"/>
    <w:rsid w:val="00C47A3B"/>
    <w:rsid w:val="00C51451"/>
    <w:rsid w:val="00C516D4"/>
    <w:rsid w:val="00C517D1"/>
    <w:rsid w:val="00C56AAB"/>
    <w:rsid w:val="00C56B93"/>
    <w:rsid w:val="00C6009C"/>
    <w:rsid w:val="00C6062B"/>
    <w:rsid w:val="00C61B04"/>
    <w:rsid w:val="00C624C7"/>
    <w:rsid w:val="00C64B24"/>
    <w:rsid w:val="00C65EAD"/>
    <w:rsid w:val="00C67E04"/>
    <w:rsid w:val="00C7507E"/>
    <w:rsid w:val="00C77960"/>
    <w:rsid w:val="00C8002A"/>
    <w:rsid w:val="00C800E8"/>
    <w:rsid w:val="00C83712"/>
    <w:rsid w:val="00C8382F"/>
    <w:rsid w:val="00C84A0E"/>
    <w:rsid w:val="00C84C21"/>
    <w:rsid w:val="00C87C23"/>
    <w:rsid w:val="00C92553"/>
    <w:rsid w:val="00C9264C"/>
    <w:rsid w:val="00C93829"/>
    <w:rsid w:val="00C94AE9"/>
    <w:rsid w:val="00C97966"/>
    <w:rsid w:val="00CA03F9"/>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FF5"/>
    <w:rsid w:val="00CD5962"/>
    <w:rsid w:val="00CD6D68"/>
    <w:rsid w:val="00CD7D72"/>
    <w:rsid w:val="00CE13C2"/>
    <w:rsid w:val="00CE28DB"/>
    <w:rsid w:val="00CE6990"/>
    <w:rsid w:val="00CE72CF"/>
    <w:rsid w:val="00CE79A1"/>
    <w:rsid w:val="00CE7CE0"/>
    <w:rsid w:val="00CF1FDA"/>
    <w:rsid w:val="00CF2A29"/>
    <w:rsid w:val="00CF381A"/>
    <w:rsid w:val="00CF4444"/>
    <w:rsid w:val="00CF4497"/>
    <w:rsid w:val="00CF4625"/>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D54"/>
    <w:rsid w:val="00D150BD"/>
    <w:rsid w:val="00D166BA"/>
    <w:rsid w:val="00D16C95"/>
    <w:rsid w:val="00D1736D"/>
    <w:rsid w:val="00D2075B"/>
    <w:rsid w:val="00D22430"/>
    <w:rsid w:val="00D3037A"/>
    <w:rsid w:val="00D47524"/>
    <w:rsid w:val="00D47AE7"/>
    <w:rsid w:val="00D55B71"/>
    <w:rsid w:val="00D56072"/>
    <w:rsid w:val="00D56E20"/>
    <w:rsid w:val="00D57587"/>
    <w:rsid w:val="00D60A84"/>
    <w:rsid w:val="00D62A7A"/>
    <w:rsid w:val="00D62D99"/>
    <w:rsid w:val="00D672E2"/>
    <w:rsid w:val="00D67E85"/>
    <w:rsid w:val="00D71100"/>
    <w:rsid w:val="00D72C51"/>
    <w:rsid w:val="00D73A15"/>
    <w:rsid w:val="00D742CE"/>
    <w:rsid w:val="00D76C28"/>
    <w:rsid w:val="00D76FE9"/>
    <w:rsid w:val="00D77EFB"/>
    <w:rsid w:val="00D813B1"/>
    <w:rsid w:val="00D8176C"/>
    <w:rsid w:val="00D82784"/>
    <w:rsid w:val="00D83C6E"/>
    <w:rsid w:val="00D84B29"/>
    <w:rsid w:val="00D85413"/>
    <w:rsid w:val="00D855E8"/>
    <w:rsid w:val="00D859FE"/>
    <w:rsid w:val="00D965FD"/>
    <w:rsid w:val="00D9687A"/>
    <w:rsid w:val="00D96911"/>
    <w:rsid w:val="00DA0FDA"/>
    <w:rsid w:val="00DA153F"/>
    <w:rsid w:val="00DA3133"/>
    <w:rsid w:val="00DA6FBF"/>
    <w:rsid w:val="00DB1B5D"/>
    <w:rsid w:val="00DB2025"/>
    <w:rsid w:val="00DB204C"/>
    <w:rsid w:val="00DB2567"/>
    <w:rsid w:val="00DB38CF"/>
    <w:rsid w:val="00DB4496"/>
    <w:rsid w:val="00DB4712"/>
    <w:rsid w:val="00DB4FC3"/>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40"/>
    <w:rsid w:val="00DF61C6"/>
    <w:rsid w:val="00E04330"/>
    <w:rsid w:val="00E04B95"/>
    <w:rsid w:val="00E07188"/>
    <w:rsid w:val="00E073FF"/>
    <w:rsid w:val="00E076C8"/>
    <w:rsid w:val="00E1072B"/>
    <w:rsid w:val="00E12628"/>
    <w:rsid w:val="00E1305F"/>
    <w:rsid w:val="00E13BBB"/>
    <w:rsid w:val="00E144D3"/>
    <w:rsid w:val="00E14DCF"/>
    <w:rsid w:val="00E1745F"/>
    <w:rsid w:val="00E306CD"/>
    <w:rsid w:val="00E30822"/>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C55"/>
    <w:rsid w:val="00E57079"/>
    <w:rsid w:val="00E606C0"/>
    <w:rsid w:val="00E607B9"/>
    <w:rsid w:val="00E622B3"/>
    <w:rsid w:val="00E6599A"/>
    <w:rsid w:val="00E659BC"/>
    <w:rsid w:val="00E65B25"/>
    <w:rsid w:val="00E660DF"/>
    <w:rsid w:val="00E66245"/>
    <w:rsid w:val="00E66695"/>
    <w:rsid w:val="00E67C2A"/>
    <w:rsid w:val="00E700F9"/>
    <w:rsid w:val="00E71BE0"/>
    <w:rsid w:val="00E75F06"/>
    <w:rsid w:val="00E76237"/>
    <w:rsid w:val="00E8036E"/>
    <w:rsid w:val="00E82F24"/>
    <w:rsid w:val="00E830E3"/>
    <w:rsid w:val="00E83B9F"/>
    <w:rsid w:val="00E86426"/>
    <w:rsid w:val="00E87C79"/>
    <w:rsid w:val="00E87CB6"/>
    <w:rsid w:val="00E9215F"/>
    <w:rsid w:val="00E927C9"/>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1BF"/>
    <w:rsid w:val="00EB37E6"/>
    <w:rsid w:val="00EB6A8E"/>
    <w:rsid w:val="00EB7BEB"/>
    <w:rsid w:val="00EC3812"/>
    <w:rsid w:val="00EC3BF9"/>
    <w:rsid w:val="00EC64CC"/>
    <w:rsid w:val="00EC66EF"/>
    <w:rsid w:val="00EC69AC"/>
    <w:rsid w:val="00EC6E9F"/>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CB7"/>
    <w:rsid w:val="00EF655E"/>
    <w:rsid w:val="00EF7157"/>
    <w:rsid w:val="00F00FF4"/>
    <w:rsid w:val="00F0178C"/>
    <w:rsid w:val="00F050FE"/>
    <w:rsid w:val="00F058EA"/>
    <w:rsid w:val="00F06C9C"/>
    <w:rsid w:val="00F0737C"/>
    <w:rsid w:val="00F110CA"/>
    <w:rsid w:val="00F11F12"/>
    <w:rsid w:val="00F13FD8"/>
    <w:rsid w:val="00F140B9"/>
    <w:rsid w:val="00F146B1"/>
    <w:rsid w:val="00F15A84"/>
    <w:rsid w:val="00F15E0C"/>
    <w:rsid w:val="00F229E6"/>
    <w:rsid w:val="00F237CF"/>
    <w:rsid w:val="00F23B98"/>
    <w:rsid w:val="00F249C3"/>
    <w:rsid w:val="00F24C66"/>
    <w:rsid w:val="00F2665E"/>
    <w:rsid w:val="00F272A3"/>
    <w:rsid w:val="00F325FD"/>
    <w:rsid w:val="00F32A8A"/>
    <w:rsid w:val="00F33212"/>
    <w:rsid w:val="00F35531"/>
    <w:rsid w:val="00F366D1"/>
    <w:rsid w:val="00F4035C"/>
    <w:rsid w:val="00F40C88"/>
    <w:rsid w:val="00F40E92"/>
    <w:rsid w:val="00F43D06"/>
    <w:rsid w:val="00F43E88"/>
    <w:rsid w:val="00F445B8"/>
    <w:rsid w:val="00F47D59"/>
    <w:rsid w:val="00F504DA"/>
    <w:rsid w:val="00F50853"/>
    <w:rsid w:val="00F5478E"/>
    <w:rsid w:val="00F561EC"/>
    <w:rsid w:val="00F57BFA"/>
    <w:rsid w:val="00F60BC2"/>
    <w:rsid w:val="00F60EC6"/>
    <w:rsid w:val="00F61644"/>
    <w:rsid w:val="00F617F3"/>
    <w:rsid w:val="00F61A16"/>
    <w:rsid w:val="00F63109"/>
    <w:rsid w:val="00F638D7"/>
    <w:rsid w:val="00F6396C"/>
    <w:rsid w:val="00F63FF6"/>
    <w:rsid w:val="00F6521D"/>
    <w:rsid w:val="00F664E0"/>
    <w:rsid w:val="00F66CBD"/>
    <w:rsid w:val="00F6718A"/>
    <w:rsid w:val="00F710E8"/>
    <w:rsid w:val="00F72B63"/>
    <w:rsid w:val="00F74FC6"/>
    <w:rsid w:val="00F7721F"/>
    <w:rsid w:val="00F7773B"/>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B1FA0"/>
    <w:rsid w:val="00FB23FD"/>
    <w:rsid w:val="00FB256B"/>
    <w:rsid w:val="00FB3E17"/>
    <w:rsid w:val="00FB5D5F"/>
    <w:rsid w:val="00FB7E30"/>
    <w:rsid w:val="00FC0D96"/>
    <w:rsid w:val="00FC17F3"/>
    <w:rsid w:val="00FC3731"/>
    <w:rsid w:val="00FC3C1E"/>
    <w:rsid w:val="00FC3FFC"/>
    <w:rsid w:val="00FC618A"/>
    <w:rsid w:val="00FD181E"/>
    <w:rsid w:val="00FD65B5"/>
    <w:rsid w:val="00FE1468"/>
    <w:rsid w:val="00FE1B4B"/>
    <w:rsid w:val="00FE29B5"/>
    <w:rsid w:val="00FE49D0"/>
    <w:rsid w:val="00FE543A"/>
    <w:rsid w:val="00FE73F0"/>
    <w:rsid w:val="00FE7DB0"/>
    <w:rsid w:val="00FF1FA3"/>
    <w:rsid w:val="00FF209C"/>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181"/>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D2663-7AD4-4FB7-845B-000ABA74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15</Pages>
  <Words>5737</Words>
  <Characters>32701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371</cp:revision>
  <dcterms:created xsi:type="dcterms:W3CDTF">2020-05-16T05:48:00Z</dcterms:created>
  <dcterms:modified xsi:type="dcterms:W3CDTF">2020-10-24T01:39:00Z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